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аукциона в электронной форме по продаже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высвобождаемого движимого военного имущества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74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9"/>
        <w:gridCol w:w="2547"/>
        <w:gridCol w:w="6391"/>
      </w:tblGrid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распоряжения заместителя директора ФС ВНГ РФ – главнокомандующего ВНГ РФ от 11.05.2018 № 1/288-р, решения ДТО Росгвардии от 13.10.2020 г. № 800/24-4232).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имущество продовольственной службы. </w:t>
            </w:r>
          </w:p>
          <w:p>
            <w:pPr>
              <w:pStyle w:val="Normal"/>
              <w:spacing w:lineRule="auto" w:line="240" w:before="0" w:after="0"/>
              <w:ind w:right="-1" w:firstLine="318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имущества: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Войсковая часть 3411, 692621, Приморский край, с. Чугуевка, ул. Кустарная, 38.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Аукцион в электронной форме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3877,00 руб.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5% от цены продажи – 193,85 руб.</w:t>
            </w:r>
            <w:bookmarkStart w:id="0" w:name="_GoBack"/>
            <w:bookmarkEnd w:id="0"/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1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Получатель платежа –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 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к/с 032216430000000122000 ЕКС 40102810845370000014 Отделение Хабаровск Банка России, БИК 010813050,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- 775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,40  руб.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</w:rPr>
              <w:t>Перечисление задатка претендентами на участие в аукционе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л/с 05221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91100.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к/с 032216430000000122000 ЕКС 40102810845370000014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Отделение Хабаровск Банка России, БИК 010813050,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>
                <w:i/>
                <w:i/>
                <w:color w:val="FF0000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30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» июля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2"/>
              <w:tabs>
                <w:tab w:val="clear" w:pos="708"/>
                <w:tab w:val="left" w:pos="1260" w:leader="none"/>
                <w:tab w:val="left" w:pos="7740" w:leader="none"/>
              </w:tabs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" w:cs="Times New Roman" w:eastAsiaTheme="minorEastAsia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2" w:name="sub_221"/>
            <w:bookmarkEnd w:id="2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«28» июня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«28» июля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августа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2021 г.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г. Хабаровск, ул. Серышева, 60.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августа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2021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4" w:name="sub_583"/>
            <w:bookmarkEnd w:id="4"/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TMLPreformatted"/>
              <w:ind w:firstLine="54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процедуры аукциона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4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августа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HTMLPreformatte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1"/>
                <w:szCs w:val="21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6">
              <w:r>
                <w:rPr/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+7(924)3015092.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5" w:name="sub_80"/>
            <w:bookmarkEnd w:id="5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6" w:name="sub_84"/>
            <w:bookmarkStart w:id="7" w:name="sub_801"/>
            <w:bookmarkEnd w:id="6"/>
            <w:bookmarkEnd w:id="7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8" w:name="sub_82"/>
            <w:bookmarkStart w:id="9" w:name="sub_841"/>
            <w:bookmarkEnd w:id="8"/>
            <w:bookmarkEnd w:id="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0" w:name="sub_83"/>
            <w:bookmarkStart w:id="11" w:name="sub_821"/>
            <w:bookmarkEnd w:id="10"/>
            <w:bookmarkEnd w:id="1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2" w:name="sub_831"/>
            <w:bookmarkEnd w:id="1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  <w:bookmarkStart w:id="13" w:name="sub_85"/>
            <w:bookmarkEnd w:id="13"/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4" w:name="sub_92"/>
            <w:bookmarkEnd w:id="14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5" w:name="sub_89"/>
            <w:bookmarkStart w:id="16" w:name="sub_921"/>
            <w:bookmarkEnd w:id="15"/>
            <w:bookmarkEnd w:id="16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7" w:name="sub_90"/>
            <w:bookmarkStart w:id="18" w:name="sub_891"/>
            <w:bookmarkEnd w:id="17"/>
            <w:bookmarkEnd w:id="18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9" w:name="sub_901"/>
            <w:bookmarkEnd w:id="1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  <w:bookmarkStart w:id="20" w:name="sub_91"/>
            <w:bookmarkEnd w:id="20"/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pPr w:bottomFromText="200" w:horzAnchor="text" w:leftFromText="180" w:rightFromText="180" w:tblpX="0" w:tblpY="1" w:topFromText="0" w:vertAnchor="text"/>
        <w:tblW w:w="5000" w:type="pct"/>
        <w:jc w:val="left"/>
        <w:tblInd w:w="53" w:type="dxa"/>
        <w:tblCellMar>
          <w:top w:w="55" w:type="dxa"/>
          <w:left w:w="53" w:type="dxa"/>
          <w:bottom w:w="55" w:type="dxa"/>
          <w:right w:w="55" w:type="dxa"/>
        </w:tblCellMar>
        <w:tblLook w:val="04a0" w:noVBand="1" w:noHBand="0" w:lastColumn="0" w:firstColumn="1" w:lastRow="0" w:firstRow="1"/>
      </w:tblPr>
      <w:tblGrid>
        <w:gridCol w:w="618"/>
        <w:gridCol w:w="4203"/>
        <w:gridCol w:w="1398"/>
        <w:gridCol w:w="1548"/>
        <w:gridCol w:w="2381"/>
      </w:tblGrid>
      <w:tr>
        <w:trPr>
          <w:tblHeader w:val="true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0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39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Крышка  металлическая для закрытия банок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Фляга алюминиевая для молока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Тарелка мелкая полипропиленовая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168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Клапан всасывающий 01-13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Мешки льняные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1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1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Verdana">
    <w:charset w:val="01"/>
    <w:family w:val="roman"/>
    <w:pitch w:val="default"/>
  </w:font>
  <w:font w:name="TimesNewRomanPSMT">
    <w:charset w:val="01"/>
    <w:family w:val="roman"/>
    <w:pitch w:val="default"/>
  </w:font>
  <w:font w:name="12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E23F5E-AE0B-4B77-96D6-0E1B8C33F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Application>LibreOffice/6.4.4.2$Linux_X86_64 LibreOffice_project/40$Build-2</Application>
  <Pages>10</Pages>
  <Words>2378</Words>
  <Characters>18474</Characters>
  <CharactersWithSpaces>21045</CharactersWithSpaces>
  <Paragraphs>209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2021-03-24T01:42:00Z</dcterms:created>
  <dc:creator>Лукьянов Алексей Анатольевич</dc:creator>
  <dc:description/>
  <dc:language>ru-RU</dc:language>
  <cp:lastModifiedBy/>
  <cp:lastPrinted>2020-07-17T06:01:00Z</cp:lastPrinted>
  <dcterms:modified xsi:type="dcterms:W3CDTF">2021-06-21T20:48:58Z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