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header2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2"/>
        <w:widowControl/>
        <w:spacing w:before="24" w:after="200"/>
        <w:ind w:hanging="0"/>
        <w:jc w:val="righ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2"/>
        <w:widowControl/>
        <w:spacing w:before="24" w:after="200"/>
        <w:ind w:hanging="0"/>
        <w:jc w:val="righ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2"/>
        <w:widowControl/>
        <w:spacing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2"/>
        <w:widowControl/>
        <w:spacing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2"/>
        <w:widowControl/>
        <w:spacing w:lineRule="auto" w:line="240"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2"/>
        <w:widowControl/>
        <w:spacing w:lineRule="auto" w:line="240"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2"/>
        <w:widowControl/>
        <w:spacing w:before="24" w:after="200"/>
        <w:ind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2"/>
        <w:widowControl/>
        <w:spacing w:before="24" w:after="200"/>
        <w:ind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 г.</w:t>
      </w:r>
    </w:p>
    <w:p>
      <w:pPr>
        <w:pStyle w:val="Normal"/>
        <w:spacing w:lineRule="exact" w:line="240" w:before="0" w:after="0"/>
        <w:ind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Багрянцева Е.Г., действующего на основании Устава,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spacing w:lineRule="exact" w:line="24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spacing w:lineRule="exact" w:line="240"/>
        <w:jc w:val="center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rPr>
          <w:rStyle w:val="FontStyle12"/>
          <w:color w:val="FF0000"/>
          <w:sz w:val="24"/>
          <w:szCs w:val="24"/>
        </w:rPr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numPr>
          <w:ilvl w:val="0"/>
          <w:numId w:val="0"/>
        </w:numPr>
        <w:bidi w:val="0"/>
        <w:spacing w:lineRule="exact" w:line="240" w:before="0" w:after="0"/>
        <w:ind w:left="-527" w:right="0" w:hanging="0"/>
        <w:jc w:val="center"/>
        <w:rPr/>
      </w:pPr>
      <w:r>
        <w:rPr>
          <w:rStyle w:val="FontStyle13"/>
          <w:rFonts w:eastAsia="Times New Roman" w:cs="" w:cstheme="minorBidi"/>
          <w:b w:val="false"/>
          <w:color w:val="auto"/>
          <w:kern w:val="0"/>
          <w:sz w:val="24"/>
          <w:szCs w:val="24"/>
          <w:lang w:val="ru-RU" w:eastAsia="ru-RU" w:bidi="ar-SA"/>
        </w:rPr>
        <w:t>2.1. Итоговая цена продажи Имущества определена по итогам торгов и      составляет_________________ (_______________________ ) рублей __ копеек. НДС не облагается.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709"/>
        <w:rPr/>
      </w:pPr>
      <w:r>
        <w:rPr>
          <w:rStyle w:val="FontStyle13"/>
          <w:b w:val="false"/>
          <w:sz w:val="24"/>
          <w:szCs w:val="24"/>
        </w:rPr>
        <w:t>2.2. Покупатель обязан уплатить за Имущество сумму  указанную в п 2.1. Договора,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hanging="0"/>
        <w:rPr/>
      </w:pPr>
      <w:r>
        <w:rPr>
          <w:rStyle w:val="FontStyle13"/>
          <w:b w:val="false"/>
          <w:sz w:val="24"/>
          <w:szCs w:val="24"/>
        </w:rPr>
        <w:t xml:space="preserve">которая 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Продавца, по следующим 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hanging="0"/>
        <w:rPr/>
      </w:pPr>
      <w:r>
        <w:rPr>
          <w:rStyle w:val="FontStyle12"/>
          <w:sz w:val="24"/>
          <w:szCs w:val="24"/>
        </w:rPr>
        <w:t xml:space="preserve">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 w:themeColor="text1"/>
          <w:sz w:val="24"/>
          <w:szCs w:val="24"/>
        </w:rPr>
        <w:t>Казначейский счет (счет плательщика)  № 03100643000000013200 в ВОЛГО-ВЯТСКОМ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 w:themeColor="text1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 в течение 5 (пяти) рабочих дней с даты заключения настоящего Договора путем единовременного перечисления денежных средств. Рассрочка оплаты не предоставляется.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1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/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>
          <w:rStyle w:val="FontStyle13"/>
          <w:u w:val="single"/>
        </w:rPr>
      </w:pPr>
      <w:r>
        <w:rPr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spacing w:lineRule="exact" w:line="240"/>
        <w:ind w:left="714" w:hanging="357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77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9"/>
          <w:tab w:val="left" w:pos="1224" w:leader="none"/>
        </w:tabs>
        <w:spacing w:lineRule="exact" w:line="240"/>
        <w:ind w:firstLine="77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Normal"/>
        <w:widowControl/>
        <w:tabs>
          <w:tab w:val="clear" w:pos="709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highlight w:val="white"/>
        </w:rPr>
        <w:t>3.5. Срок, в течение которого Покупатель обязан принять и вывезти Имущество, является сущес</w:t>
      </w:r>
      <w:r>
        <w:rPr>
          <w:rStyle w:val="FontStyle13"/>
          <w:rFonts w:eastAsia="" w:cs="" w:cstheme="minorBidi" w:eastAsiaTheme="minorEastAsia"/>
          <w:b w:val="false"/>
          <w:color w:val="auto"/>
          <w:kern w:val="0"/>
          <w:sz w:val="24"/>
          <w:highlight w:val="white"/>
          <w:lang w:val="ru-RU" w:eastAsia="ru-RU" w:bidi="ar-SA"/>
        </w:rPr>
        <w:t>твенным условием исполнения Договора и составляет 30 (тридцать) рабочих дней, с даты получения Покупателем распорядительных документов    на вывоз Имущества указанные в п. 3.2 настоящего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rFonts w:eastAsia="" w:cs="" w:cstheme="minorBidi" w:eastAsiaTheme="minorEastAsia"/>
          <w:b w:val="false"/>
          <w:color w:val="auto"/>
          <w:kern w:val="0"/>
          <w:sz w:val="24"/>
          <w:highlight w:val="white"/>
          <w:lang w:val="ru-RU" w:eastAsia="ru-RU" w:bidi="ar-SA"/>
        </w:rPr>
        <w:t>При наступлении обстоятельств непреодолимой силы, указанный срок может быть продлен Прода</w:t>
      </w:r>
      <w:r>
        <w:rPr>
          <w:rStyle w:val="FontStyle13"/>
          <w:b w:val="false"/>
          <w:sz w:val="24"/>
          <w:szCs w:val="24"/>
        </w:rPr>
        <w:t>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spacing w:lineRule="exact" w:line="240"/>
        <w:ind w:firstLine="709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rPr/>
      </w:pPr>
      <w:r>
        <w:rPr>
          <w:rStyle w:val="FontStyle13"/>
          <w:b w:val="false"/>
          <w:sz w:val="24"/>
          <w:szCs w:val="24"/>
        </w:rPr>
        <w:t>4.3. Обязанность Покупателя принять Имущество, а Продавца передать Имущество, считается исполненной после подписания Сторонами накладной (код формы 0504205) и счет-наряда на получение Имущества. Один экземпляр подписанных накладной и счет-наряда Покупатель предоставляет Продавцу  в течении 10 дней с момента подписания.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rPr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rPr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</w:t>
      </w:r>
      <w:r>
        <w:rPr>
          <w:rStyle w:val="FontStyle31"/>
          <w:rFonts w:eastAsia="Times New Roman" w:cs="Times New Roman"/>
          <w:b w:val="false"/>
          <w:color w:val="000000" w:themeColor="text1"/>
          <w:spacing w:val="-6"/>
          <w:kern w:val="0"/>
          <w:sz w:val="24"/>
          <w:szCs w:val="24"/>
          <w:lang w:val="ru-RU" w:eastAsia="ru-RU" w:bidi="ar-SA"/>
        </w:rPr>
        <w:t>Продавцу</w:t>
      </w:r>
      <w:r>
        <w:rPr>
          <w:rStyle w:val="FontStyle31"/>
          <w:b w:val="false"/>
          <w:color w:val="000000" w:themeColor="text1"/>
          <w:spacing w:val="-6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exact" w:line="240" w:before="0" w:after="0"/>
        <w:ind w:left="0" w:firstLine="686"/>
        <w:contextualSpacing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spacing w:lineRule="exact" w:line="240"/>
        <w:ind w:firstLine="660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exact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5"/>
        <w:tabs>
          <w:tab w:val="clear" w:pos="709"/>
          <w:tab w:val="left" w:pos="1260" w:leader="none"/>
        </w:tabs>
        <w:spacing w:lineRule="exact" w:line="240"/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5"/>
        <w:tabs>
          <w:tab w:val="clear" w:pos="709"/>
          <w:tab w:val="left" w:pos="1260" w:leader="none"/>
        </w:tabs>
        <w:spacing w:lineRule="exact" w:line="240"/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 w:before="0" w:after="240"/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even" r:id="rId2"/>
          <w:headerReference w:type="default" r:id="rId3"/>
          <w:headerReference w:type="first" r:id="rId4"/>
          <w:type w:val="nextPage"/>
          <w:pgSz w:w="11906" w:h="16838"/>
          <w:pgMar w:left="1560" w:right="720" w:header="426" w:top="978" w:footer="0" w:bottom="709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firstRow="1" w:lastRow="0" w:firstColumn="1" w:lastColumn="0"/>
      </w:tblPr>
      <w:tblGrid>
        <w:gridCol w:w="4675"/>
        <w:gridCol w:w="4787"/>
      </w:tblGrid>
      <w:tr>
        <w:trPr/>
        <w:tc>
          <w:tcPr>
            <w:tcW w:w="4675" w:type="dxa"/>
            <w:tcBorders/>
            <w:shd w:fill="auto" w:val="clear"/>
          </w:tcPr>
          <w:p>
            <w:pPr>
              <w:pStyle w:val="Default"/>
              <w:jc w:val="center"/>
              <w:rPr/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  <w:shd w:fill="auto" w:val="clear"/>
          </w:tcPr>
          <w:p>
            <w:pPr>
              <w:pStyle w:val="Default"/>
              <w:jc w:val="center"/>
              <w:rPr>
                <w:b/>
                <w:b/>
                <w:bCs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992"/>
        <w:gridCol w:w="1222"/>
        <w:gridCol w:w="2269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 w:themeColor="text1"/>
              </w:rPr>
              <w:t>Ед. казн. счет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 w:themeColor="text1"/>
              </w:rPr>
              <w:t>4</w:t>
            </w: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tabs>
                <w:tab w:val="clear" w:pos="709"/>
                <w:tab w:val="left" w:pos="1219" w:leader="none"/>
              </w:tabs>
              <w:spacing w:lineRule="exact" w:line="300" w:before="0" w:after="0"/>
              <w:rPr>
                <w:sz w:val="22"/>
                <w:szCs w:val="22"/>
              </w:rPr>
            </w:pPr>
            <w:r>
              <w:rPr>
                <w:rStyle w:val="FontStyle13"/>
                <w:rFonts w:eastAsia="" w:eastAsiaTheme="minorEastAsia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Волго-Вятское ГУ Банка России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00"/>
              <w:rPr>
                <w:sz w:val="22"/>
                <w:szCs w:val="22"/>
              </w:rPr>
            </w:pPr>
            <w:r>
              <w:rPr>
                <w:rStyle w:val="FontStyle13"/>
                <w:b w:val="false"/>
                <w:color w:val="000000" w:themeColor="text1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 w:themeColor="text1"/>
              </w:rPr>
              <w:t>@</w:t>
            </w:r>
            <w:r>
              <w:rPr>
                <w:rStyle w:val="FontStyle13"/>
                <w:b w:val="false"/>
                <w:color w:val="000000" w:themeColor="text1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 w:themeColor="text1"/>
              </w:rPr>
              <w:t>.</w:t>
            </w:r>
            <w:r>
              <w:rPr>
                <w:rStyle w:val="FontStyle13"/>
                <w:b w:val="false"/>
                <w:color w:val="000000" w:themeColor="text1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continuous"/>
          <w:pgSz w:w="11906" w:h="16838"/>
          <w:pgMar w:left="1560" w:right="720" w:header="426" w:top="978" w:footer="0" w:bottom="709" w:gutter="0"/>
          <w:formProt w:val="false"/>
          <w:textDirection w:val="lrTb"/>
          <w:docGrid w:type="default" w:linePitch="360" w:charSpace="4096"/>
        </w:sectPr>
      </w:pPr>
    </w:p>
    <w:tbl>
      <w:tblPr>
        <w:tblStyle w:val="af1"/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821"/>
        <w:gridCol w:w="4817"/>
      </w:tblGrid>
      <w:tr>
        <w:trPr/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________________________/_________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 / _________________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560" w:right="720" w:header="426" w:top="978" w:footer="0" w:bottom="709" w:gutter="0"/>
          <w:formProt w:val="false"/>
          <w:textDirection w:val="lrTb"/>
          <w:docGrid w:type="default" w:linePitch="360" w:charSpace="4096"/>
        </w:sectPr>
      </w:pP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rmal"/>
        <w:widowControl/>
        <w:ind w:hanging="0"/>
        <w:jc w:val="right"/>
        <w:rPr/>
      </w:pPr>
      <w:r>
        <w:rPr/>
        <w:t>Приложение № 1</w:t>
      </w:r>
    </w:p>
    <w:p>
      <w:pPr>
        <w:pStyle w:val="ConsNormal"/>
        <w:widowControl/>
        <w:ind w:left="6379" w:hanging="0"/>
        <w:jc w:val="right"/>
        <w:rPr/>
      </w:pPr>
      <w:r>
        <w:rPr/>
        <w:t xml:space="preserve">к Договору купли-продажи высвобождаемого движимого военного имущества от________ № ____________ </w: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568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 w:noVBand="0" w:noHBand="0" w:lastColumn="0" w:firstColumn="0" w:lastRow="0" w:firstRow="0"/>
      </w:tblPr>
      <w:tblGrid>
        <w:gridCol w:w="493"/>
        <w:gridCol w:w="1700"/>
        <w:gridCol w:w="1135"/>
        <w:gridCol w:w="1134"/>
        <w:gridCol w:w="1275"/>
        <w:gridCol w:w="2129"/>
        <w:gridCol w:w="1701"/>
      </w:tblGrid>
      <w:tr>
        <w:trPr>
          <w:trHeight w:val="1008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9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tbl>
      <w:tblPr>
        <w:tblStyle w:val="af1"/>
        <w:tblpPr w:bottomFromText="0" w:horzAnchor="margin" w:leftFromText="180" w:rightFromText="180" w:tblpX="0" w:tblpXSpec="center" w:tblpY="-24" w:topFromText="0" w:vertAnchor="text"/>
        <w:tblW w:w="952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352"/>
        <w:gridCol w:w="4168"/>
      </w:tblGrid>
      <w:tr>
        <w:trPr/>
        <w:tc>
          <w:tcPr>
            <w:tcW w:w="535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</w:t>
            </w:r>
            <w:bookmarkStart w:id="1" w:name="_GoBack"/>
            <w:bookmarkEnd w:id="1"/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 /___________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 /______________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before="0" w:after="200"/>
        <w:rPr/>
      </w:pPr>
      <w:r>
        <w:rPr/>
      </w:r>
    </w:p>
    <w:sectPr>
      <w:headerReference w:type="even" r:id="rId5"/>
      <w:headerReference w:type="default" r:id="rId6"/>
      <w:type w:val="nextPage"/>
      <w:pgSz w:w="11906" w:h="16838"/>
      <w:pgMar w:left="1560" w:right="720" w:header="559" w:top="1134" w:footer="0" w:bottom="1135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934428843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  <w:p>
        <w:pPr>
          <w:pStyle w:val="Style24"/>
          <w:tabs>
            <w:tab w:val="left" w:pos="4207" w:leader="none"/>
            <w:tab w:val="center" w:pos="4677" w:leader="none"/>
            <w:tab w:val="right" w:pos="9355" w:leader="none"/>
          </w:tabs>
          <w:spacing w:before="0" w:after="200"/>
          <w:rPr/>
        </w:pPr>
        <w:r>
          <w:rPr>
            <w:rFonts w:ascii="Times New Roman" w:hAnsi="Times New Roman"/>
          </w:rPr>
          <w:tab/>
          <w:tab/>
        </w:r>
      </w:p>
    </w:sdtContent>
  </w:sdt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sz w:val="24"/>
        <w:b w:val="false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evenAndOddHeaders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2" w:customStyle="1">
    <w:name w:val="Font Style12"/>
    <w:basedOn w:val="DefaultParagraphFont"/>
    <w:uiPriority w:val="99"/>
    <w:qFormat/>
    <w:rsid w:val="006e1141"/>
    <w:rPr>
      <w:rFonts w:ascii="Times New Roman" w:hAnsi="Times New Roman" w:cs="Times New Roman"/>
      <w:sz w:val="22"/>
      <w:szCs w:val="22"/>
    </w:rPr>
  </w:style>
  <w:style w:type="character" w:styleId="FontStyle13" w:customStyle="1">
    <w:name w:val="Font Style13"/>
    <w:basedOn w:val="DefaultParagraphFont"/>
    <w:qFormat/>
    <w:rsid w:val="006e1141"/>
    <w:rPr>
      <w:rFonts w:ascii="Times New Roman" w:hAnsi="Times New Roman" w:cs="Times New Roman"/>
      <w:b/>
      <w:bCs/>
      <w:sz w:val="22"/>
      <w:szCs w:val="22"/>
    </w:rPr>
  </w:style>
  <w:style w:type="character" w:styleId="FontStyle14" w:customStyle="1">
    <w:name w:val="Font Style14"/>
    <w:basedOn w:val="DefaultParagraphFont"/>
    <w:uiPriority w:val="99"/>
    <w:qFormat/>
    <w:rsid w:val="006e1141"/>
    <w:rPr>
      <w:rFonts w:ascii="Times New Roman" w:hAnsi="Times New Roman" w:cs="Times New Roman"/>
      <w:i/>
      <w:iCs/>
      <w:sz w:val="22"/>
      <w:szCs w:val="22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6e1141"/>
    <w:rPr>
      <w:rFonts w:ascii="Calibri" w:hAnsi="Calibri" w:eastAsia="Times New Roman" w:cs="Times New Roman"/>
      <w:lang w:eastAsia="en-US"/>
    </w:rPr>
  </w:style>
  <w:style w:type="character" w:styleId="3" w:customStyle="1">
    <w:name w:val="Основной текст 3 Знак"/>
    <w:basedOn w:val="DefaultParagraphFont"/>
    <w:link w:val="3"/>
    <w:qFormat/>
    <w:rsid w:val="00a06eb6"/>
    <w:rPr>
      <w:rFonts w:ascii="Times New Roman" w:hAnsi="Times New Roman" w:eastAsia="Times New Roman" w:cs="Times New Roman"/>
      <w:sz w:val="20"/>
      <w:szCs w:val="20"/>
    </w:rPr>
  </w:style>
  <w:style w:type="character" w:styleId="Style15" w:customStyle="1">
    <w:name w:val="Текст выноски Знак"/>
    <w:basedOn w:val="DefaultParagraphFont"/>
    <w:uiPriority w:val="99"/>
    <w:semiHidden/>
    <w:qFormat/>
    <w:rsid w:val="00962e24"/>
    <w:rPr>
      <w:rFonts w:ascii="Tahoma" w:hAnsi="Tahoma" w:cs="Tahoma"/>
      <w:sz w:val="16"/>
      <w:szCs w:val="16"/>
    </w:rPr>
  </w:style>
  <w:style w:type="character" w:styleId="Style16" w:customStyle="1">
    <w:name w:val="Нижний колонтитул Знак"/>
    <w:basedOn w:val="DefaultParagraphFont"/>
    <w:link w:val="af2"/>
    <w:uiPriority w:val="99"/>
    <w:qFormat/>
    <w:rsid w:val="00de33d6"/>
    <w:rPr>
      <w:sz w:val="22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7" w:customStyle="1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 w:customStyle="1">
    <w:name w:val="Style1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 w:customStyle="1">
    <w:name w:val="Style2"/>
    <w:basedOn w:val="Normal"/>
    <w:uiPriority w:val="99"/>
    <w:qFormat/>
    <w:rsid w:val="006e1141"/>
    <w:pPr>
      <w:widowControl w:val="false"/>
      <w:spacing w:lineRule="exact" w:line="274" w:before="0" w:after="0"/>
      <w:ind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 w:customStyle="1">
    <w:name w:val="Style3"/>
    <w:basedOn w:val="Normal"/>
    <w:uiPriority w:val="99"/>
    <w:qFormat/>
    <w:rsid w:val="006e1141"/>
    <w:pPr>
      <w:widowControl w:val="false"/>
      <w:spacing w:lineRule="exact" w:line="275" w:before="0" w:after="0"/>
      <w:ind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 w:customStyle="1">
    <w:name w:val="Style4"/>
    <w:basedOn w:val="Normal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 w:customStyle="1">
    <w:name w:val="Style5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 w:customStyle="1">
    <w:name w:val="Style7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 w:customStyle="1">
    <w:name w:val="Style8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3">
    <w:name w:val="Верхний и нижний колонтитулы"/>
    <w:basedOn w:val="Normal"/>
    <w:qFormat/>
    <w:pPr/>
    <w:rPr/>
  </w:style>
  <w:style w:type="paragraph" w:styleId="Style24">
    <w:name w:val="Header"/>
    <w:basedOn w:val="Normal"/>
    <w:uiPriority w:val="99"/>
    <w:unhideWhenUsed/>
    <w:rsid w:val="006e1141"/>
    <w:pPr>
      <w:tabs>
        <w:tab w:val="clear" w:pos="709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uiPriority w:val="34"/>
    <w:qFormat/>
    <w:rsid w:val="006e1141"/>
    <w:pPr>
      <w:spacing w:before="0" w:after="200"/>
      <w:ind w:left="72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5" w:customStyle="1">
    <w:name w:val="Обычный.Нормальный абзац"/>
    <w:qFormat/>
    <w:rsid w:val="006e1141"/>
    <w:pPr>
      <w:widowControl w:val="false"/>
      <w:suppressAutoHyphens w:val="true"/>
      <w:bidi w:val="0"/>
      <w:spacing w:before="0" w:after="0"/>
      <w:ind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 w:customStyle="1">
    <w:name w:val="ConsNonformat"/>
    <w:uiPriority w:val="99"/>
    <w:qFormat/>
    <w:rsid w:val="006e1141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ConsCell" w:customStyle="1">
    <w:name w:val="ConsCell"/>
    <w:uiPriority w:val="99"/>
    <w:qFormat/>
    <w:rsid w:val="006e1141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 w:customStyle="1">
    <w:name w:val="ConsNormal"/>
    <w:uiPriority w:val="99"/>
    <w:qFormat/>
    <w:rsid w:val="006e1141"/>
    <w:pPr>
      <w:widowControl w:val="false"/>
      <w:suppressAutoHyphens w:val="true"/>
      <w:bidi w:val="0"/>
      <w:spacing w:before="0" w:after="0"/>
      <w:ind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 w:customStyle="1">
    <w:name w:val="Default"/>
    <w:qFormat/>
    <w:rsid w:val="00a06e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rsid w:val="00a06eb6"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uiPriority w:val="99"/>
    <w:semiHidden/>
    <w:unhideWhenUsed/>
    <w:qFormat/>
    <w:rsid w:val="00962e2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6" w:customStyle="1">
    <w:name w:val="Содержимое врезки"/>
    <w:basedOn w:val="Normal"/>
    <w:qFormat/>
    <w:pPr/>
    <w:rPr/>
  </w:style>
  <w:style w:type="paragraph" w:styleId="Style27" w:customStyle="1">
    <w:name w:val="Содержимое таблицы"/>
    <w:basedOn w:val="Normal"/>
    <w:qFormat/>
    <w:pPr>
      <w:suppressLineNumbers/>
    </w:pPr>
    <w:rPr/>
  </w:style>
  <w:style w:type="paragraph" w:styleId="Style28" w:customStyle="1">
    <w:name w:val="Заголовок таблицы"/>
    <w:basedOn w:val="Style27"/>
    <w:qFormat/>
    <w:pPr>
      <w:jc w:val="center"/>
    </w:pPr>
    <w:rPr>
      <w:b/>
      <w:bCs/>
    </w:rPr>
  </w:style>
  <w:style w:type="paragraph" w:styleId="Style29">
    <w:name w:val="Footer"/>
    <w:basedOn w:val="Normal"/>
    <w:link w:val="af3"/>
    <w:uiPriority w:val="99"/>
    <w:unhideWhenUsed/>
    <w:rsid w:val="00de33d6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59"/>
    <w:rsid w:val="006e1141"/>
    <w:rPr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header" Target="header5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438B8-F04E-4BD1-8944-C1DA8A0F7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Application>LibreOffice/6.4.4.2$Linux_X86_64 LibreOffice_project/40$Build-2</Application>
  <Pages>6</Pages>
  <Words>1943</Words>
  <Characters>13816</Characters>
  <CharactersWithSpaces>15841</CharactersWithSpaces>
  <Paragraphs>152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dc:description/>
  <dc:language>ru-RU</dc:language>
  <cp:lastModifiedBy/>
  <dcterms:modified xsi:type="dcterms:W3CDTF">2021-08-23T12:54:32Z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