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35F8" w:rsidRDefault="002635F8" w:rsidP="002635F8">
      <w:pPr>
        <w:pStyle w:val="Standard"/>
        <w:spacing w:after="0" w:line="235" w:lineRule="auto"/>
        <w:jc w:val="center"/>
        <w:rPr>
          <w:rFonts w:ascii="Times New Roman" w:eastAsia="Times New Roman" w:hAnsi="Times New Roman" w:cs="Times New Roman"/>
          <w:b/>
          <w:spacing w:val="2"/>
          <w:szCs w:val="28"/>
        </w:rPr>
      </w:pPr>
      <w:r>
        <w:rPr>
          <w:rFonts w:ascii="Times New Roman" w:eastAsia="Times New Roman" w:hAnsi="Times New Roman" w:cs="Times New Roman"/>
          <w:b/>
          <w:bCs/>
          <w:spacing w:val="2"/>
          <w:sz w:val="28"/>
          <w:szCs w:val="28"/>
        </w:rPr>
        <w:t>ПОЯСНИТЕЛЬНАЯ ЗАПИСКА</w:t>
      </w:r>
    </w:p>
    <w:p w:rsidR="00637158" w:rsidRDefault="0061203D" w:rsidP="002635F8">
      <w:pPr>
        <w:spacing w:line="235" w:lineRule="auto"/>
        <w:jc w:val="both"/>
      </w:pPr>
      <w:r>
        <w:rPr>
          <w:b/>
          <w:bCs/>
          <w:sz w:val="28"/>
          <w:szCs w:val="28"/>
          <w:lang w:bidi="ru-RU"/>
        </w:rPr>
        <w:t>к проекту постановления Правительства Российской Федерации</w:t>
      </w:r>
      <w:r>
        <w:rPr>
          <w:b/>
          <w:bCs/>
          <w:sz w:val="28"/>
          <w:szCs w:val="28"/>
          <w:lang w:bidi="ru-RU"/>
        </w:rPr>
        <w:br/>
      </w:r>
      <w:r>
        <w:rPr>
          <w:b/>
          <w:bCs/>
          <w:sz w:val="28"/>
          <w:szCs w:val="28"/>
        </w:rPr>
        <w:t>«</w:t>
      </w:r>
      <w:r>
        <w:rPr>
          <w:b/>
          <w:bCs/>
          <w:color w:val="000000"/>
          <w:kern w:val="2"/>
          <w:sz w:val="28"/>
          <w:szCs w:val="28"/>
          <w:lang w:eastAsia="zh-CN"/>
        </w:rPr>
        <w:t>Об особенностях применения отдельных положений актов Правительства Российской Федерации, касающихся расширенного казначейского сопровождения средств по государственным контрактам, контрактам (договорам)</w:t>
      </w:r>
      <w:r>
        <w:rPr>
          <w:b/>
          <w:bCs/>
          <w:sz w:val="28"/>
          <w:szCs w:val="28"/>
        </w:rPr>
        <w:t>»</w:t>
      </w:r>
    </w:p>
    <w:p w:rsidR="00637158" w:rsidRDefault="00637158" w:rsidP="002635F8">
      <w:pPr>
        <w:spacing w:line="235" w:lineRule="auto"/>
        <w:ind w:firstLine="709"/>
        <w:jc w:val="both"/>
        <w:rPr>
          <w:sz w:val="24"/>
          <w:szCs w:val="24"/>
        </w:rPr>
      </w:pPr>
    </w:p>
    <w:p w:rsidR="00637158" w:rsidRDefault="0061203D" w:rsidP="002635F8">
      <w:pPr>
        <w:pStyle w:val="aa"/>
        <w:spacing w:line="235" w:lineRule="auto"/>
        <w:ind w:firstLine="709"/>
        <w:jc w:val="both"/>
        <w:rPr>
          <w:sz w:val="28"/>
          <w:szCs w:val="28"/>
        </w:rPr>
      </w:pPr>
      <w:r>
        <w:rPr>
          <w:rFonts w:ascii="Times New Roman" w:eastAsia="Times New Roman" w:hAnsi="Times New Roman" w:cs="Times New Roman"/>
          <w:sz w:val="28"/>
          <w:szCs w:val="28"/>
          <w:lang w:eastAsia="ru-RU"/>
        </w:rPr>
        <w:t xml:space="preserve">Проект </w:t>
      </w:r>
      <w:r>
        <w:rPr>
          <w:rFonts w:ascii="Times New Roman" w:eastAsia="Times New Roman" w:hAnsi="Times New Roman" w:cs="Times New Roman"/>
          <w:sz w:val="28"/>
          <w:szCs w:val="28"/>
          <w:lang w:eastAsia="ru-RU" w:bidi="ru-RU"/>
        </w:rPr>
        <w:t>постановления Правительства Российской Федерации</w:t>
      </w:r>
      <w:r>
        <w:rPr>
          <w:rFonts w:ascii="Times New Roman" w:eastAsia="Times New Roman" w:hAnsi="Times New Roman" w:cs="Times New Roman"/>
          <w:sz w:val="28"/>
          <w:szCs w:val="28"/>
          <w:lang w:eastAsia="ru-RU" w:bidi="ru-RU"/>
        </w:rPr>
        <w:br/>
        <w:t xml:space="preserve">(далее – проект </w:t>
      </w:r>
      <w:r>
        <w:rPr>
          <w:rFonts w:ascii="Times New Roman" w:eastAsia="Times New Roman" w:hAnsi="Times New Roman" w:cs="Times New Roman"/>
          <w:sz w:val="28"/>
          <w:szCs w:val="28"/>
          <w:lang w:eastAsia="ru-RU"/>
        </w:rPr>
        <w:t>постановления</w:t>
      </w:r>
      <w:r>
        <w:rPr>
          <w:rFonts w:ascii="Times New Roman" w:eastAsia="Times New Roman" w:hAnsi="Times New Roman" w:cs="Times New Roman"/>
          <w:sz w:val="28"/>
          <w:szCs w:val="28"/>
          <w:lang w:eastAsia="ru-RU" w:bidi="ru-RU"/>
        </w:rPr>
        <w:t>)</w:t>
      </w:r>
      <w:r>
        <w:rPr>
          <w:rFonts w:ascii="Times New Roman" w:eastAsia="Times New Roman" w:hAnsi="Times New Roman" w:cs="Times New Roman"/>
          <w:sz w:val="28"/>
          <w:szCs w:val="28"/>
          <w:lang w:eastAsia="ru-RU"/>
        </w:rPr>
        <w:t xml:space="preserve"> разработан в целях повышения оперативности исполнения обязательств подведомственными Росгвардии государственными заказчиками по государственным контрактам, предметом которых является поставка горюче-смазочных материалов               и продовольственных товаров для нужд войск национальной гвардии Российской Федерации (далее – государственные контракты).</w:t>
      </w:r>
    </w:p>
    <w:p w:rsidR="00637158" w:rsidRDefault="0061203D" w:rsidP="002635F8">
      <w:pPr>
        <w:spacing w:line="235" w:lineRule="auto"/>
        <w:ind w:firstLine="709"/>
        <w:jc w:val="both"/>
      </w:pPr>
      <w:r>
        <w:rPr>
          <w:rStyle w:val="FontStyle14"/>
          <w:color w:val="000000"/>
          <w:sz w:val="28"/>
          <w:szCs w:val="28"/>
        </w:rPr>
        <w:t xml:space="preserve">Проектом постановления предусматривается уточнение вопросов осуществления Федеральным казначейством в соответствии </w:t>
      </w:r>
      <w:r w:rsidR="002635F8" w:rsidRPr="002635F8">
        <w:rPr>
          <w:rStyle w:val="FontStyle14"/>
          <w:color w:val="000000"/>
          <w:sz w:val="28"/>
          <w:szCs w:val="28"/>
        </w:rPr>
        <w:br/>
      </w:r>
      <w:r>
        <w:rPr>
          <w:rStyle w:val="FontStyle14"/>
          <w:color w:val="000000"/>
          <w:sz w:val="28"/>
          <w:szCs w:val="28"/>
        </w:rPr>
        <w:t>со статьей 242</w:t>
      </w:r>
      <w:r>
        <w:rPr>
          <w:rStyle w:val="FontStyle14"/>
          <w:color w:val="000000"/>
          <w:sz w:val="28"/>
          <w:szCs w:val="28"/>
          <w:vertAlign w:val="superscript"/>
        </w:rPr>
        <w:t>24</w:t>
      </w:r>
      <w:r>
        <w:rPr>
          <w:rStyle w:val="FontStyle14"/>
          <w:color w:val="000000"/>
          <w:sz w:val="28"/>
          <w:szCs w:val="28"/>
        </w:rPr>
        <w:t xml:space="preserve"> Бюджетного кодекса Российской Федерации расширенного казначейского сопровождения в отношении заключаемых федеральными органами исполнительной власти государственных контрактов.</w:t>
      </w:r>
    </w:p>
    <w:p w:rsidR="0061203D" w:rsidRPr="0061203D" w:rsidRDefault="0061203D" w:rsidP="0061203D">
      <w:pPr>
        <w:widowControl w:val="0"/>
        <w:spacing w:line="235" w:lineRule="auto"/>
        <w:ind w:firstLine="851"/>
        <w:jc w:val="both"/>
        <w:textAlignment w:val="baseline"/>
        <w:rPr>
          <w:sz w:val="28"/>
          <w:szCs w:val="28"/>
          <w:lang w:eastAsia="zh-CN"/>
        </w:rPr>
      </w:pPr>
      <w:r w:rsidRPr="0061203D">
        <w:rPr>
          <w:sz w:val="28"/>
          <w:szCs w:val="28"/>
          <w:lang w:eastAsia="zh-CN"/>
        </w:rPr>
        <w:t xml:space="preserve">Внесение предусмотренного проектом постановления изменения правового регулирования не приведет к отрицательным социально-экономическим, финансовым и иным последствиям, в том числе </w:t>
      </w:r>
      <w:r>
        <w:rPr>
          <w:sz w:val="28"/>
          <w:szCs w:val="28"/>
          <w:lang w:eastAsia="zh-CN"/>
        </w:rPr>
        <w:br/>
      </w:r>
      <w:r w:rsidRPr="0061203D">
        <w:rPr>
          <w:sz w:val="28"/>
          <w:szCs w:val="28"/>
          <w:lang w:eastAsia="zh-CN"/>
        </w:rPr>
        <w:t xml:space="preserve">для субъектов предпринимательской и иной экономической деятельности </w:t>
      </w:r>
      <w:r w:rsidRPr="0061203D">
        <w:rPr>
          <w:sz w:val="28"/>
          <w:szCs w:val="28"/>
          <w:lang w:eastAsia="zh-CN"/>
        </w:rPr>
        <w:br/>
        <w:t xml:space="preserve">и значительно повысит оперативность исполнения обязательств федеральными органами исполнительной власти силового блока </w:t>
      </w:r>
      <w:r>
        <w:rPr>
          <w:sz w:val="28"/>
          <w:szCs w:val="28"/>
          <w:lang w:eastAsia="zh-CN"/>
        </w:rPr>
        <w:br/>
      </w:r>
      <w:r w:rsidRPr="0061203D">
        <w:rPr>
          <w:sz w:val="28"/>
          <w:szCs w:val="28"/>
          <w:lang w:eastAsia="zh-CN"/>
        </w:rPr>
        <w:t>как заказчиками по государственным контрактам.</w:t>
      </w:r>
    </w:p>
    <w:p w:rsidR="0061203D" w:rsidRPr="0061203D" w:rsidRDefault="0061203D" w:rsidP="0061203D">
      <w:pPr>
        <w:widowControl w:val="0"/>
        <w:spacing w:line="235" w:lineRule="auto"/>
        <w:ind w:firstLine="851"/>
        <w:jc w:val="both"/>
        <w:textAlignment w:val="baseline"/>
        <w:rPr>
          <w:sz w:val="28"/>
          <w:szCs w:val="28"/>
          <w:lang w:eastAsia="zh-CN"/>
        </w:rPr>
      </w:pPr>
      <w:r w:rsidRPr="0061203D">
        <w:rPr>
          <w:sz w:val="28"/>
          <w:szCs w:val="28"/>
          <w:lang w:eastAsia="zh-CN"/>
        </w:rPr>
        <w:t xml:space="preserve">В проекте постановления отсутствуют обязательные требования, оценка </w:t>
      </w:r>
      <w:proofErr w:type="gramStart"/>
      <w:r w:rsidRPr="0061203D">
        <w:rPr>
          <w:sz w:val="28"/>
          <w:szCs w:val="28"/>
          <w:lang w:eastAsia="zh-CN"/>
        </w:rPr>
        <w:t>соблюдения</w:t>
      </w:r>
      <w:proofErr w:type="gramEnd"/>
      <w:r w:rsidRPr="0061203D">
        <w:rPr>
          <w:sz w:val="28"/>
          <w:szCs w:val="28"/>
          <w:lang w:eastAsia="zh-CN"/>
        </w:rPr>
        <w:t xml:space="preserve"> которых осуществляется в рамках государственного контроля (надзора), муниципального контроля, при рассмотрении дел              об административных правонарушениях, или обязательных требований, соответствие которым проверяется при выдаче разрешений, лицензий, аттестатов аккредитации, оценки соответствия продукции, иных документов, имеющих разрешительный характер, о существующем виде государственного контроля (надзора), виде разрешительной деятельности и предполагаемой ответственности за нарушение обязательных требований или последствий их несоблюдения.</w:t>
      </w:r>
    </w:p>
    <w:p w:rsidR="0061203D" w:rsidRPr="0061203D" w:rsidRDefault="0061203D" w:rsidP="0061203D">
      <w:pPr>
        <w:widowControl w:val="0"/>
        <w:spacing w:line="235" w:lineRule="auto"/>
        <w:ind w:firstLine="851"/>
        <w:jc w:val="both"/>
        <w:textAlignment w:val="baseline"/>
        <w:rPr>
          <w:sz w:val="28"/>
          <w:szCs w:val="28"/>
          <w:lang w:eastAsia="zh-CN"/>
        </w:rPr>
      </w:pPr>
      <w:r w:rsidRPr="0061203D">
        <w:rPr>
          <w:sz w:val="28"/>
          <w:szCs w:val="28"/>
          <w:lang w:eastAsia="zh-CN"/>
        </w:rPr>
        <w:t>Принятие проекта постановления не окажет влияния                                 на поступление и уменьшение расходов бюджетов бюджетной системы Российской Федерации, доходы и расходы юридических лиц, индивидуальных предпринимателей, а также физических лиц.</w:t>
      </w:r>
    </w:p>
    <w:p w:rsidR="0061203D" w:rsidRPr="0061203D" w:rsidRDefault="0061203D" w:rsidP="0061203D">
      <w:pPr>
        <w:widowControl w:val="0"/>
        <w:spacing w:line="235" w:lineRule="auto"/>
        <w:ind w:firstLine="851"/>
        <w:jc w:val="both"/>
        <w:textAlignment w:val="baseline"/>
        <w:rPr>
          <w:sz w:val="28"/>
          <w:szCs w:val="28"/>
          <w:lang w:eastAsia="zh-CN"/>
        </w:rPr>
      </w:pPr>
      <w:r w:rsidRPr="0061203D">
        <w:rPr>
          <w:sz w:val="28"/>
          <w:szCs w:val="28"/>
          <w:lang w:eastAsia="zh-CN"/>
        </w:rPr>
        <w:t>Проект постановления не противоречит положениям Договора                о Евразийском Экономическом союзе и положениям иных международных договоров Российской Федерации.</w:t>
      </w:r>
    </w:p>
    <w:p w:rsidR="0061203D" w:rsidRPr="0061203D" w:rsidRDefault="0061203D" w:rsidP="0061203D">
      <w:pPr>
        <w:widowControl w:val="0"/>
        <w:spacing w:line="235" w:lineRule="auto"/>
        <w:ind w:firstLine="851"/>
        <w:jc w:val="both"/>
        <w:textAlignment w:val="baseline"/>
        <w:rPr>
          <w:sz w:val="28"/>
          <w:szCs w:val="28"/>
          <w:lang w:eastAsia="zh-CN"/>
        </w:rPr>
      </w:pPr>
      <w:r w:rsidRPr="0061203D">
        <w:rPr>
          <w:sz w:val="28"/>
          <w:szCs w:val="28"/>
          <w:lang w:eastAsia="zh-CN"/>
        </w:rPr>
        <w:t>Анализ правоприменительной практики не проводился.</w:t>
      </w:r>
    </w:p>
    <w:p w:rsidR="0061203D" w:rsidRPr="0061203D" w:rsidRDefault="0061203D" w:rsidP="0061203D">
      <w:pPr>
        <w:widowControl w:val="0"/>
        <w:spacing w:line="235" w:lineRule="auto"/>
        <w:jc w:val="both"/>
        <w:textAlignment w:val="baseline"/>
        <w:rPr>
          <w:sz w:val="28"/>
          <w:szCs w:val="28"/>
          <w:lang w:eastAsia="zh-CN"/>
        </w:rPr>
      </w:pPr>
    </w:p>
    <w:p w:rsidR="00FB7475" w:rsidRPr="00662A27" w:rsidRDefault="00FB7475" w:rsidP="00FB7475">
      <w:pPr>
        <w:pStyle w:val="ConsPlusNormal"/>
        <w:spacing w:line="235" w:lineRule="auto"/>
        <w:jc w:val="both"/>
        <w:rPr>
          <w:b/>
        </w:rPr>
      </w:pPr>
      <w:r>
        <w:rPr>
          <w:b/>
          <w:bCs/>
          <w:sz w:val="28"/>
          <w:szCs w:val="28"/>
        </w:rPr>
        <w:t>Росгвардия</w:t>
      </w:r>
    </w:p>
    <w:p w:rsidR="0061203D" w:rsidRPr="0061203D" w:rsidRDefault="0061203D" w:rsidP="00FB7475">
      <w:pPr>
        <w:widowControl w:val="0"/>
        <w:spacing w:line="235" w:lineRule="auto"/>
        <w:jc w:val="both"/>
        <w:textAlignment w:val="baseline"/>
        <w:rPr>
          <w:rFonts w:ascii="Calibri" w:hAnsi="Calibri" w:cs="Calibri"/>
          <w:b/>
          <w:sz w:val="24"/>
          <w:lang w:eastAsia="zh-CN" w:bidi="hi-IN"/>
        </w:rPr>
      </w:pPr>
      <w:bookmarkStart w:id="0" w:name="_GoBack"/>
      <w:bookmarkEnd w:id="0"/>
    </w:p>
    <w:sectPr w:rsidR="0061203D" w:rsidRPr="0061203D" w:rsidSect="0061203D">
      <w:pgSz w:w="11906" w:h="16838"/>
      <w:pgMar w:top="851" w:right="1134" w:bottom="624" w:left="1701"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PT Sans">
    <w:altName w:val="Times New Roman"/>
    <w:charset w:val="01"/>
    <w:family w:val="roman"/>
    <w:pitch w:val="default"/>
  </w:font>
  <w:font w:name="Tahoma">
    <w:panose1 w:val="020B0604030504040204"/>
    <w:charset w:val="CC"/>
    <w:family w:val="swiss"/>
    <w:pitch w:val="variable"/>
    <w:sig w:usb0="E1002EFF" w:usb1="C000605B" w:usb2="00000029" w:usb3="00000000" w:csb0="000101FF" w:csb1="00000000"/>
  </w:font>
  <w:font w:name="Noto Sans Devanagari">
    <w:altName w:val="Times New Roman"/>
    <w:charset w:val="01"/>
    <w:family w:val="auto"/>
    <w:pitch w:val="variable"/>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autoHyphenation/>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7158"/>
    <w:rsid w:val="002635F8"/>
    <w:rsid w:val="0061203D"/>
    <w:rsid w:val="00637158"/>
    <w:rsid w:val="00FB7475"/>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5774"/>
    <w:rPr>
      <w:rFonts w:ascii="Times New Roman" w:eastAsia="Times New Roman" w:hAnsi="Times New Roman" w:cs="Times New Roman"/>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сноски Знак"/>
    <w:basedOn w:val="a0"/>
    <w:uiPriority w:val="99"/>
    <w:semiHidden/>
    <w:qFormat/>
    <w:rsid w:val="008D3C51"/>
    <w:rPr>
      <w:rFonts w:ascii="Times New Roman" w:eastAsia="Times New Roman" w:hAnsi="Times New Roman" w:cs="Times New Roman"/>
      <w:sz w:val="20"/>
      <w:szCs w:val="20"/>
      <w:lang w:eastAsia="ru-RU"/>
    </w:rPr>
  </w:style>
  <w:style w:type="character" w:customStyle="1" w:styleId="a4">
    <w:name w:val="Символ сноски"/>
    <w:qFormat/>
    <w:rPr>
      <w:vertAlign w:val="superscript"/>
    </w:rPr>
  </w:style>
  <w:style w:type="character" w:customStyle="1" w:styleId="FontStyle14">
    <w:name w:val="Font Style14"/>
    <w:qFormat/>
    <w:rPr>
      <w:rFonts w:ascii="Times New Roman" w:hAnsi="Times New Roman" w:cs="Times New Roman"/>
      <w:sz w:val="26"/>
      <w:szCs w:val="26"/>
    </w:rPr>
  </w:style>
  <w:style w:type="character" w:customStyle="1" w:styleId="1">
    <w:name w:val="Знак сноски1"/>
    <w:qFormat/>
    <w:rPr>
      <w:vertAlign w:val="superscript"/>
    </w:rPr>
  </w:style>
  <w:style w:type="character" w:customStyle="1" w:styleId="-">
    <w:name w:val="Интернет-ссылка"/>
    <w:qFormat/>
    <w:rPr>
      <w:color w:val="000080"/>
      <w:u w:val="single"/>
    </w:rPr>
  </w:style>
  <w:style w:type="paragraph" w:customStyle="1" w:styleId="a5">
    <w:name w:val="Заголовок"/>
    <w:basedOn w:val="a"/>
    <w:next w:val="a6"/>
    <w:qFormat/>
    <w:pPr>
      <w:keepNext/>
      <w:spacing w:before="240" w:after="120"/>
    </w:pPr>
    <w:rPr>
      <w:rFonts w:ascii="PT Sans" w:eastAsia="Tahoma" w:hAnsi="PT Sans" w:cs="Noto Sans Devanagari"/>
      <w:sz w:val="28"/>
      <w:szCs w:val="28"/>
    </w:rPr>
  </w:style>
  <w:style w:type="paragraph" w:styleId="a6">
    <w:name w:val="Body Text"/>
    <w:basedOn w:val="a"/>
    <w:pPr>
      <w:spacing w:after="140" w:line="276" w:lineRule="auto"/>
    </w:pPr>
  </w:style>
  <w:style w:type="paragraph" w:styleId="a7">
    <w:name w:val="List"/>
    <w:basedOn w:val="a6"/>
    <w:rPr>
      <w:rFonts w:ascii="PT Sans" w:hAnsi="PT Sans" w:cs="Noto Sans Devanagari"/>
    </w:rPr>
  </w:style>
  <w:style w:type="paragraph" w:styleId="a8">
    <w:name w:val="caption"/>
    <w:basedOn w:val="a"/>
    <w:qFormat/>
    <w:pPr>
      <w:suppressLineNumbers/>
      <w:spacing w:before="120" w:after="120"/>
    </w:pPr>
    <w:rPr>
      <w:rFonts w:ascii="PT Sans" w:hAnsi="PT Sans" w:cs="Noto Sans Devanagari"/>
      <w:i/>
      <w:iCs/>
      <w:sz w:val="24"/>
      <w:szCs w:val="24"/>
    </w:rPr>
  </w:style>
  <w:style w:type="paragraph" w:styleId="a9">
    <w:name w:val="index heading"/>
    <w:basedOn w:val="a"/>
    <w:qFormat/>
    <w:pPr>
      <w:suppressLineNumbers/>
    </w:pPr>
    <w:rPr>
      <w:rFonts w:ascii="PT Sans" w:hAnsi="PT Sans" w:cs="Noto Sans Devanagari"/>
    </w:rPr>
  </w:style>
  <w:style w:type="paragraph" w:styleId="aa">
    <w:name w:val="No Spacing"/>
    <w:uiPriority w:val="1"/>
    <w:qFormat/>
    <w:rsid w:val="008D3C51"/>
  </w:style>
  <w:style w:type="paragraph" w:styleId="ab">
    <w:name w:val="footnote text"/>
    <w:basedOn w:val="a"/>
    <w:uiPriority w:val="99"/>
    <w:semiHidden/>
    <w:unhideWhenUsed/>
    <w:rsid w:val="008D3C51"/>
  </w:style>
  <w:style w:type="paragraph" w:customStyle="1" w:styleId="ac">
    <w:name w:val="Верхний и нижний колонтитулы"/>
    <w:basedOn w:val="a"/>
    <w:qFormat/>
    <w:pPr>
      <w:suppressLineNumbers/>
      <w:tabs>
        <w:tab w:val="center" w:pos="4535"/>
        <w:tab w:val="right" w:pos="9071"/>
      </w:tabs>
    </w:pPr>
  </w:style>
  <w:style w:type="paragraph" w:customStyle="1" w:styleId="ad">
    <w:name w:val="Колонтитул"/>
    <w:basedOn w:val="a"/>
    <w:qFormat/>
  </w:style>
  <w:style w:type="paragraph" w:styleId="ae">
    <w:name w:val="header"/>
    <w:basedOn w:val="ac"/>
  </w:style>
  <w:style w:type="paragraph" w:styleId="af">
    <w:name w:val="Body Text Indent"/>
    <w:basedOn w:val="a"/>
    <w:pPr>
      <w:ind w:firstLine="709"/>
      <w:jc w:val="both"/>
    </w:pPr>
    <w:rPr>
      <w:sz w:val="24"/>
    </w:rPr>
  </w:style>
  <w:style w:type="paragraph" w:customStyle="1" w:styleId="ConsPlusNormal">
    <w:name w:val="ConsPlusNormal"/>
    <w:qFormat/>
    <w:pPr>
      <w:spacing w:after="200" w:line="276" w:lineRule="auto"/>
    </w:pPr>
    <w:rPr>
      <w:rFonts w:ascii="Times New Roman" w:hAnsi="Times New Roman" w:cs="Times New Roman"/>
      <w:sz w:val="22"/>
      <w:lang w:eastAsia="zh-CN"/>
    </w:rPr>
  </w:style>
  <w:style w:type="paragraph" w:customStyle="1" w:styleId="2">
    <w:name w:val="Основной текст (2)"/>
    <w:basedOn w:val="a"/>
    <w:qFormat/>
    <w:pPr>
      <w:spacing w:after="420" w:line="315" w:lineRule="exact"/>
      <w:jc w:val="both"/>
    </w:pPr>
    <w:rPr>
      <w:sz w:val="25"/>
      <w:szCs w:val="25"/>
    </w:rPr>
  </w:style>
  <w:style w:type="paragraph" w:customStyle="1" w:styleId="af0">
    <w:name w:val="Содержимое таблицы"/>
    <w:basedOn w:val="a"/>
    <w:qFormat/>
    <w:pPr>
      <w:widowControl w:val="0"/>
      <w:suppressLineNumbers/>
    </w:pPr>
  </w:style>
  <w:style w:type="paragraph" w:customStyle="1" w:styleId="af1">
    <w:name w:val="Заголовок таблицы"/>
    <w:basedOn w:val="af0"/>
    <w:qFormat/>
    <w:pPr>
      <w:jc w:val="center"/>
    </w:pPr>
    <w:rPr>
      <w:b/>
      <w:bCs/>
    </w:rPr>
  </w:style>
  <w:style w:type="paragraph" w:customStyle="1" w:styleId="21">
    <w:name w:val="Основной текст 2 Знак1"/>
    <w:basedOn w:val="a"/>
    <w:qFormat/>
    <w:pPr>
      <w:widowControl w:val="0"/>
      <w:shd w:val="clear" w:color="auto" w:fill="FFFFFF"/>
      <w:spacing w:line="324" w:lineRule="exact"/>
      <w:jc w:val="center"/>
    </w:pPr>
  </w:style>
  <w:style w:type="paragraph" w:customStyle="1" w:styleId="ConsPlusNonformat">
    <w:name w:val="ConsPlusNonformat"/>
    <w:qFormat/>
    <w:pPr>
      <w:widowControl w:val="0"/>
    </w:pPr>
    <w:rPr>
      <w:rFonts w:ascii="Courier New" w:eastAsia="Times New Roman" w:hAnsi="Courier New" w:cs="Courier New"/>
      <w:szCs w:val="20"/>
      <w:lang w:eastAsia="zh-CN"/>
    </w:rPr>
  </w:style>
  <w:style w:type="paragraph" w:customStyle="1" w:styleId="Standard">
    <w:name w:val="Standard"/>
    <w:rsid w:val="002635F8"/>
    <w:pPr>
      <w:spacing w:after="200" w:line="276" w:lineRule="auto"/>
      <w:textAlignment w:val="baseline"/>
    </w:pPr>
    <w:rPr>
      <w:rFonts w:ascii="Calibri" w:eastAsia="Calibri" w:hAnsi="Calibri" w:cs="Tahoma"/>
      <w:sz w:val="22"/>
      <w:lang w:eastAsia="zh-CN"/>
    </w:rPr>
  </w:style>
  <w:style w:type="paragraph" w:styleId="af2">
    <w:name w:val="Balloon Text"/>
    <w:basedOn w:val="a"/>
    <w:link w:val="af3"/>
    <w:uiPriority w:val="99"/>
    <w:semiHidden/>
    <w:unhideWhenUsed/>
    <w:rsid w:val="002635F8"/>
    <w:rPr>
      <w:rFonts w:ascii="Tahoma" w:hAnsi="Tahoma" w:cs="Tahoma"/>
      <w:sz w:val="16"/>
      <w:szCs w:val="16"/>
    </w:rPr>
  </w:style>
  <w:style w:type="character" w:customStyle="1" w:styleId="af3">
    <w:name w:val="Текст выноски Знак"/>
    <w:basedOn w:val="a0"/>
    <w:link w:val="af2"/>
    <w:uiPriority w:val="99"/>
    <w:semiHidden/>
    <w:rsid w:val="002635F8"/>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5774"/>
    <w:rPr>
      <w:rFonts w:ascii="Times New Roman" w:eastAsia="Times New Roman" w:hAnsi="Times New Roman" w:cs="Times New Roman"/>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сноски Знак"/>
    <w:basedOn w:val="a0"/>
    <w:uiPriority w:val="99"/>
    <w:semiHidden/>
    <w:qFormat/>
    <w:rsid w:val="008D3C51"/>
    <w:rPr>
      <w:rFonts w:ascii="Times New Roman" w:eastAsia="Times New Roman" w:hAnsi="Times New Roman" w:cs="Times New Roman"/>
      <w:sz w:val="20"/>
      <w:szCs w:val="20"/>
      <w:lang w:eastAsia="ru-RU"/>
    </w:rPr>
  </w:style>
  <w:style w:type="character" w:customStyle="1" w:styleId="a4">
    <w:name w:val="Символ сноски"/>
    <w:qFormat/>
    <w:rPr>
      <w:vertAlign w:val="superscript"/>
    </w:rPr>
  </w:style>
  <w:style w:type="character" w:customStyle="1" w:styleId="FontStyle14">
    <w:name w:val="Font Style14"/>
    <w:qFormat/>
    <w:rPr>
      <w:rFonts w:ascii="Times New Roman" w:hAnsi="Times New Roman" w:cs="Times New Roman"/>
      <w:sz w:val="26"/>
      <w:szCs w:val="26"/>
    </w:rPr>
  </w:style>
  <w:style w:type="character" w:customStyle="1" w:styleId="1">
    <w:name w:val="Знак сноски1"/>
    <w:qFormat/>
    <w:rPr>
      <w:vertAlign w:val="superscript"/>
    </w:rPr>
  </w:style>
  <w:style w:type="character" w:customStyle="1" w:styleId="-">
    <w:name w:val="Интернет-ссылка"/>
    <w:qFormat/>
    <w:rPr>
      <w:color w:val="000080"/>
      <w:u w:val="single"/>
    </w:rPr>
  </w:style>
  <w:style w:type="paragraph" w:customStyle="1" w:styleId="a5">
    <w:name w:val="Заголовок"/>
    <w:basedOn w:val="a"/>
    <w:next w:val="a6"/>
    <w:qFormat/>
    <w:pPr>
      <w:keepNext/>
      <w:spacing w:before="240" w:after="120"/>
    </w:pPr>
    <w:rPr>
      <w:rFonts w:ascii="PT Sans" w:eastAsia="Tahoma" w:hAnsi="PT Sans" w:cs="Noto Sans Devanagari"/>
      <w:sz w:val="28"/>
      <w:szCs w:val="28"/>
    </w:rPr>
  </w:style>
  <w:style w:type="paragraph" w:styleId="a6">
    <w:name w:val="Body Text"/>
    <w:basedOn w:val="a"/>
    <w:pPr>
      <w:spacing w:after="140" w:line="276" w:lineRule="auto"/>
    </w:pPr>
  </w:style>
  <w:style w:type="paragraph" w:styleId="a7">
    <w:name w:val="List"/>
    <w:basedOn w:val="a6"/>
    <w:rPr>
      <w:rFonts w:ascii="PT Sans" w:hAnsi="PT Sans" w:cs="Noto Sans Devanagari"/>
    </w:rPr>
  </w:style>
  <w:style w:type="paragraph" w:styleId="a8">
    <w:name w:val="caption"/>
    <w:basedOn w:val="a"/>
    <w:qFormat/>
    <w:pPr>
      <w:suppressLineNumbers/>
      <w:spacing w:before="120" w:after="120"/>
    </w:pPr>
    <w:rPr>
      <w:rFonts w:ascii="PT Sans" w:hAnsi="PT Sans" w:cs="Noto Sans Devanagari"/>
      <w:i/>
      <w:iCs/>
      <w:sz w:val="24"/>
      <w:szCs w:val="24"/>
    </w:rPr>
  </w:style>
  <w:style w:type="paragraph" w:styleId="a9">
    <w:name w:val="index heading"/>
    <w:basedOn w:val="a"/>
    <w:qFormat/>
    <w:pPr>
      <w:suppressLineNumbers/>
    </w:pPr>
    <w:rPr>
      <w:rFonts w:ascii="PT Sans" w:hAnsi="PT Sans" w:cs="Noto Sans Devanagari"/>
    </w:rPr>
  </w:style>
  <w:style w:type="paragraph" w:styleId="aa">
    <w:name w:val="No Spacing"/>
    <w:uiPriority w:val="1"/>
    <w:qFormat/>
    <w:rsid w:val="008D3C51"/>
  </w:style>
  <w:style w:type="paragraph" w:styleId="ab">
    <w:name w:val="footnote text"/>
    <w:basedOn w:val="a"/>
    <w:uiPriority w:val="99"/>
    <w:semiHidden/>
    <w:unhideWhenUsed/>
    <w:rsid w:val="008D3C51"/>
  </w:style>
  <w:style w:type="paragraph" w:customStyle="1" w:styleId="ac">
    <w:name w:val="Верхний и нижний колонтитулы"/>
    <w:basedOn w:val="a"/>
    <w:qFormat/>
    <w:pPr>
      <w:suppressLineNumbers/>
      <w:tabs>
        <w:tab w:val="center" w:pos="4535"/>
        <w:tab w:val="right" w:pos="9071"/>
      </w:tabs>
    </w:pPr>
  </w:style>
  <w:style w:type="paragraph" w:customStyle="1" w:styleId="ad">
    <w:name w:val="Колонтитул"/>
    <w:basedOn w:val="a"/>
    <w:qFormat/>
  </w:style>
  <w:style w:type="paragraph" w:styleId="ae">
    <w:name w:val="header"/>
    <w:basedOn w:val="ac"/>
  </w:style>
  <w:style w:type="paragraph" w:styleId="af">
    <w:name w:val="Body Text Indent"/>
    <w:basedOn w:val="a"/>
    <w:pPr>
      <w:ind w:firstLine="709"/>
      <w:jc w:val="both"/>
    </w:pPr>
    <w:rPr>
      <w:sz w:val="24"/>
    </w:rPr>
  </w:style>
  <w:style w:type="paragraph" w:customStyle="1" w:styleId="ConsPlusNormal">
    <w:name w:val="ConsPlusNormal"/>
    <w:qFormat/>
    <w:pPr>
      <w:spacing w:after="200" w:line="276" w:lineRule="auto"/>
    </w:pPr>
    <w:rPr>
      <w:rFonts w:ascii="Times New Roman" w:hAnsi="Times New Roman" w:cs="Times New Roman"/>
      <w:sz w:val="22"/>
      <w:lang w:eastAsia="zh-CN"/>
    </w:rPr>
  </w:style>
  <w:style w:type="paragraph" w:customStyle="1" w:styleId="2">
    <w:name w:val="Основной текст (2)"/>
    <w:basedOn w:val="a"/>
    <w:qFormat/>
    <w:pPr>
      <w:spacing w:after="420" w:line="315" w:lineRule="exact"/>
      <w:jc w:val="both"/>
    </w:pPr>
    <w:rPr>
      <w:sz w:val="25"/>
      <w:szCs w:val="25"/>
    </w:rPr>
  </w:style>
  <w:style w:type="paragraph" w:customStyle="1" w:styleId="af0">
    <w:name w:val="Содержимое таблицы"/>
    <w:basedOn w:val="a"/>
    <w:qFormat/>
    <w:pPr>
      <w:widowControl w:val="0"/>
      <w:suppressLineNumbers/>
    </w:pPr>
  </w:style>
  <w:style w:type="paragraph" w:customStyle="1" w:styleId="af1">
    <w:name w:val="Заголовок таблицы"/>
    <w:basedOn w:val="af0"/>
    <w:qFormat/>
    <w:pPr>
      <w:jc w:val="center"/>
    </w:pPr>
    <w:rPr>
      <w:b/>
      <w:bCs/>
    </w:rPr>
  </w:style>
  <w:style w:type="paragraph" w:customStyle="1" w:styleId="21">
    <w:name w:val="Основной текст 2 Знак1"/>
    <w:basedOn w:val="a"/>
    <w:qFormat/>
    <w:pPr>
      <w:widowControl w:val="0"/>
      <w:shd w:val="clear" w:color="auto" w:fill="FFFFFF"/>
      <w:spacing w:line="324" w:lineRule="exact"/>
      <w:jc w:val="center"/>
    </w:pPr>
  </w:style>
  <w:style w:type="paragraph" w:customStyle="1" w:styleId="ConsPlusNonformat">
    <w:name w:val="ConsPlusNonformat"/>
    <w:qFormat/>
    <w:pPr>
      <w:widowControl w:val="0"/>
    </w:pPr>
    <w:rPr>
      <w:rFonts w:ascii="Courier New" w:eastAsia="Times New Roman" w:hAnsi="Courier New" w:cs="Courier New"/>
      <w:szCs w:val="20"/>
      <w:lang w:eastAsia="zh-CN"/>
    </w:rPr>
  </w:style>
  <w:style w:type="paragraph" w:customStyle="1" w:styleId="Standard">
    <w:name w:val="Standard"/>
    <w:rsid w:val="002635F8"/>
    <w:pPr>
      <w:spacing w:after="200" w:line="276" w:lineRule="auto"/>
      <w:textAlignment w:val="baseline"/>
    </w:pPr>
    <w:rPr>
      <w:rFonts w:ascii="Calibri" w:eastAsia="Calibri" w:hAnsi="Calibri" w:cs="Tahoma"/>
      <w:sz w:val="22"/>
      <w:lang w:eastAsia="zh-CN"/>
    </w:rPr>
  </w:style>
  <w:style w:type="paragraph" w:styleId="af2">
    <w:name w:val="Balloon Text"/>
    <w:basedOn w:val="a"/>
    <w:link w:val="af3"/>
    <w:uiPriority w:val="99"/>
    <w:semiHidden/>
    <w:unhideWhenUsed/>
    <w:rsid w:val="002635F8"/>
    <w:rPr>
      <w:rFonts w:ascii="Tahoma" w:hAnsi="Tahoma" w:cs="Tahoma"/>
      <w:sz w:val="16"/>
      <w:szCs w:val="16"/>
    </w:rPr>
  </w:style>
  <w:style w:type="character" w:customStyle="1" w:styleId="af3">
    <w:name w:val="Текст выноски Знак"/>
    <w:basedOn w:val="a0"/>
    <w:link w:val="af2"/>
    <w:uiPriority w:val="99"/>
    <w:semiHidden/>
    <w:rsid w:val="002635F8"/>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386</Words>
  <Characters>2201</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Жизневский Анатолий Николаевич</dc:creator>
  <cp:lastModifiedBy>Левицкий Алексей Николаевич</cp:lastModifiedBy>
  <cp:revision>3</cp:revision>
  <cp:lastPrinted>2026-05-06T13:58:00Z</cp:lastPrinted>
  <dcterms:created xsi:type="dcterms:W3CDTF">2026-05-06T13:40:00Z</dcterms:created>
  <dcterms:modified xsi:type="dcterms:W3CDTF">2026-05-06T13:58:00Z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Microsoft</vt:lpwstr>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