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nsPlusNormal"/>
        <w:numPr>
          <w:ilvl w:val="0"/>
          <w:numId w:val="0"/>
        </w:numPr>
        <w:spacing w:lineRule="auto" w:line="259" w:before="0" w:after="0"/>
        <w:contextualSpacing/>
        <w:jc w:val="center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b/>
          <w:bCs/>
          <w:sz w:val="28"/>
          <w:szCs w:val="28"/>
        </w:rPr>
        <w:t>ОЯСНИТЕЛЬНАЯ  ЗАПИСКА</w:t>
      </w:r>
    </w:p>
    <w:p>
      <w:pPr>
        <w:pStyle w:val="HEADERTEXT"/>
        <w:spacing w:lineRule="auto" w:line="259" w:before="0" w:after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color w:val="auto"/>
          <w:sz w:val="28"/>
          <w:szCs w:val="28"/>
        </w:rPr>
        <w:t xml:space="preserve">к проекту </w:t>
      </w:r>
      <w:r>
        <w:rPr>
          <w:rFonts w:ascii="Times New Roman" w:hAnsi="Times New Roman"/>
          <w:b/>
          <w:bCs/>
          <w:color w:val="auto"/>
          <w:sz w:val="28"/>
          <w:szCs w:val="28"/>
        </w:rPr>
        <w:t xml:space="preserve">приказа </w:t>
      </w:r>
      <w:r>
        <w:rPr>
          <w:rFonts w:cs="Times New Roman" w:ascii="Times New Roman" w:hAnsi="Times New Roman"/>
          <w:b/>
          <w:bCs/>
          <w:color w:val="auto"/>
          <w:sz w:val="28"/>
          <w:szCs w:val="28"/>
        </w:rPr>
        <w:t xml:space="preserve">Федеральной службы войск национальной гвардии Российской Федерации </w:t>
      </w: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>«</w:t>
      </w:r>
      <w:r>
        <w:rPr>
          <w:rStyle w:val="Style17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-4"/>
          <w:w w:val="100"/>
          <w:kern w:val="0"/>
          <w:position w:val="0"/>
          <w:sz w:val="28"/>
          <w:sz w:val="28"/>
          <w:szCs w:val="28"/>
          <w:u w:val="none"/>
          <w:effect w:val="none"/>
          <w:shd w:fill="auto" w:val="clear"/>
          <w:vertAlign w:val="baseline"/>
          <w:lang w:val="ru-RU" w:eastAsia="ru-RU" w:bidi="ar-SA"/>
        </w:rPr>
        <w:t xml:space="preserve">О внесении изменений в </w:t>
      </w:r>
      <w:hyperlink w:anchor="P46" w:tgtFrame="ПОРЯДОК">
        <w:r>
          <w:rPr>
            <w:rStyle w:val="ListLabel2"/>
            <w:rFonts w:eastAsia="Times New Roman" w:cs="Times New Roman" w:ascii="Times New Roman" w:hAnsi="Times New Roman"/>
            <w:b/>
            <w:bCs/>
            <w:i w:val="false"/>
            <w:iCs w:val="false"/>
            <w:strike w:val="false"/>
            <w:dstrike w:val="false"/>
            <w:outline w:val="false"/>
            <w:shadow w:val="false"/>
            <w:color w:val="000000"/>
            <w:spacing w:val="-4"/>
            <w:w w:val="100"/>
            <w:kern w:val="0"/>
            <w:position w:val="0"/>
            <w:sz w:val="28"/>
            <w:sz w:val="28"/>
            <w:szCs w:val="28"/>
            <w:u w:val="none"/>
            <w:effect w:val="none"/>
            <w:shd w:fill="auto" w:val="clear"/>
            <w:vertAlign w:val="baseline"/>
            <w:lang w:val="ru-RU" w:eastAsia="ru-RU" w:bidi="ar-SA"/>
          </w:rPr>
          <w:t>Порядок</w:t>
        </w:r>
      </w:hyperlink>
      <w:r>
        <w:rPr>
          <w:rStyle w:val="Style17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-4"/>
          <w:w w:val="100"/>
          <w:kern w:val="0"/>
          <w:position w:val="0"/>
          <w:sz w:val="28"/>
          <w:sz w:val="28"/>
          <w:szCs w:val="28"/>
          <w:u w:val="none"/>
          <w:effect w:val="none"/>
          <w:shd w:fill="auto" w:val="clear"/>
          <w:vertAlign w:val="baseline"/>
          <w:lang w:val="ru-RU" w:eastAsia="ru-RU" w:bidi="ar-SA"/>
        </w:rPr>
        <w:t xml:space="preserve"> формирования кадровых резервов войск национальной гвардии Российской Федерации</w:t>
        <w:br/>
        <w:t xml:space="preserve">для замещения должностей руководителей (начальников) из числа должностей среднего и старшего начальствующего состава, </w:t>
      </w:r>
      <w:r>
        <w:rPr>
          <w:rStyle w:val="Style17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-4"/>
          <w:w w:val="100"/>
          <w:kern w:val="0"/>
          <w:position w:val="0"/>
          <w:sz w:val="28"/>
          <w:sz w:val="28"/>
          <w:szCs w:val="28"/>
          <w:u w:val="none"/>
          <w:effect w:val="none"/>
          <w:shd w:fill="auto" w:val="clear"/>
          <w:vertAlign w:val="baseline"/>
          <w:lang w:val="ru-RU" w:eastAsia="ru-RU" w:bidi="ar-SA"/>
        </w:rPr>
        <w:t>утвержденный приказом</w:t>
      </w:r>
      <w:r>
        <w:rPr>
          <w:rStyle w:val="Style17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-4"/>
          <w:w w:val="100"/>
          <w:kern w:val="0"/>
          <w:position w:val="0"/>
          <w:sz w:val="28"/>
          <w:sz w:val="28"/>
          <w:szCs w:val="28"/>
          <w:u w:val="none"/>
          <w:effect w:val="none"/>
          <w:shd w:fill="auto" w:val="clear"/>
          <w:vertAlign w:val="baseline"/>
          <w:lang w:val="ru-RU" w:eastAsia="ru-RU" w:bidi="ar-SA"/>
        </w:rPr>
        <w:t xml:space="preserve"> Федеральной службы войск национальной гвардии Российской Федерации </w:t>
      </w:r>
      <w:r>
        <w:rPr>
          <w:rStyle w:val="Style17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-4"/>
          <w:w w:val="100"/>
          <w:kern w:val="0"/>
          <w:position w:val="0"/>
          <w:sz w:val="28"/>
          <w:sz w:val="28"/>
          <w:szCs w:val="28"/>
          <w:u w:val="none"/>
          <w:effect w:val="none"/>
          <w:shd w:fill="auto" w:val="clear"/>
          <w:vertAlign w:val="baseline"/>
          <w:lang w:val="ru-RU" w:eastAsia="ru-RU" w:bidi="ar-SA"/>
        </w:rPr>
        <w:t>от 2 декабря 2017 г. № 516</w:t>
      </w:r>
      <w:r>
        <w:rPr>
          <w:rFonts w:eastAsia="Cambria" w:cs="Times New Roman" w:ascii="Times New Roman" w:hAnsi="Times New Roman"/>
          <w:b/>
          <w:bCs/>
          <w:color w:val="000000"/>
          <w:sz w:val="28"/>
          <w:szCs w:val="28"/>
          <w:lang w:eastAsia="ru-RU"/>
        </w:rPr>
        <w:t>»</w:t>
      </w:r>
    </w:p>
    <w:p>
      <w:pPr>
        <w:pStyle w:val="HEADERTEXT"/>
        <w:spacing w:lineRule="auto" w:line="259" w:before="0" w:after="0"/>
        <w:contextualSpacing/>
        <w:jc w:val="both"/>
        <w:rPr>
          <w:rFonts w:ascii="Times New Roman" w:hAnsi="Times New Roman" w:eastAsia="Times New Roman" w:cs="Times New Roman"/>
          <w:b/>
          <w:b/>
          <w:bCs/>
          <w:color w:val="000000"/>
          <w:sz w:val="28"/>
          <w:szCs w:val="28"/>
          <w:lang w:val="ru-RU" w:eastAsia="zh-CN" w:bidi="ar-SA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val="ru-RU" w:eastAsia="zh-CN" w:bidi="ar-SA"/>
        </w:rPr>
      </w:r>
    </w:p>
    <w:p>
      <w:pPr>
        <w:pStyle w:val="Normal"/>
        <w:spacing w:lineRule="auto" w:line="259" w:before="0" w:after="0"/>
        <w:ind w:firstLine="709"/>
        <w:jc w:val="both"/>
        <w:rPr/>
      </w:pPr>
      <w:r>
        <w:rPr>
          <w:rStyle w:val="Style17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ru-RU" w:bidi="ar-SA"/>
        </w:rPr>
        <w:t>П</w:t>
      </w:r>
      <w:r>
        <w:rPr>
          <w:rStyle w:val="Style17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ru-RU" w:bidi="ar-SA"/>
        </w:rPr>
        <w:t>роект приказа Федеральной службы войск национальной гвардии Российской Федерации «</w:t>
      </w:r>
      <w:r>
        <w:rPr>
          <w:rStyle w:val="Style17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О внесении изменений в </w:t>
      </w:r>
      <w:hyperlink w:anchor="P46" w:tgtFrame="ПОРЯДОК">
        <w:r>
          <w:rPr>
            <w:rStyle w:val="ListLabel2"/>
            <w:rFonts w:eastAsia="Times New Roman" w:cs="Times New Roman" w:ascii="Times New Roman" w:hAnsi="Times New Roman"/>
            <w:b w:val="false"/>
            <w:bCs w:val="false"/>
            <w:i w:val="false"/>
            <w:iCs w:val="false"/>
            <w:strike w:val="false"/>
            <w:dstrike w:val="false"/>
            <w:outline w:val="false"/>
            <w:shadow w:val="false"/>
            <w:color w:val="000000"/>
            <w:spacing w:val="-4"/>
            <w:kern w:val="0"/>
            <w:sz w:val="28"/>
            <w:szCs w:val="28"/>
            <w:u w:val="none"/>
            <w:shd w:fill="auto" w:val="clear"/>
            <w:lang w:val="ru-RU" w:eastAsia="ru-RU" w:bidi="ar-SA"/>
          </w:rPr>
          <w:t>Порядок</w:t>
        </w:r>
      </w:hyperlink>
      <w:r>
        <w:rPr>
          <w:rStyle w:val="Style17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 формирования кадровых резервов войск национальной гвардии Российской Федерации</w:t>
        <w:br/>
        <w:t xml:space="preserve">для замещения должностей руководителей (начальников) из числа должностей среднего и старшего начальствующего состава, </w:t>
      </w:r>
      <w:r>
        <w:rPr>
          <w:rStyle w:val="Style17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ru-RU" w:bidi="ar-SA"/>
        </w:rPr>
        <w:t>утвержденный приказом</w:t>
      </w:r>
      <w:r>
        <w:rPr>
          <w:rStyle w:val="Style17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 Федеральной службы войск национальной гвардии Российской Федерации </w:t>
      </w:r>
      <w:r>
        <w:rPr>
          <w:rStyle w:val="Style17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ru-RU" w:bidi="ar-SA"/>
        </w:rPr>
        <w:t>от 2 декабря 2017 г. № 516</w:t>
      </w:r>
      <w:r>
        <w:rPr>
          <w:rStyle w:val="Style17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» </w:t>
      </w:r>
      <w:r>
        <w:rPr>
          <w:rStyle w:val="Style17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(далее – проект приказа) </w:t>
      </w:r>
      <w:r>
        <w:rPr>
          <w:rStyle w:val="Style17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подготовлен </w:t>
      </w:r>
      <w:r>
        <w:rPr>
          <w:rStyle w:val="Style17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в </w:t>
      </w:r>
      <w:r>
        <w:rPr>
          <w:rStyle w:val="Style17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соответствии </w:t>
      </w:r>
      <w:r>
        <w:rPr>
          <w:rStyle w:val="Style17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u w:val="none"/>
          <w:shd w:fill="auto" w:val="clear"/>
          <w:lang w:val="ru-RU" w:eastAsia="ru-RU" w:bidi="ar-SA"/>
        </w:rPr>
        <w:t>с частью 4 статьи 78 Федерального закона</w:t>
        <w:br/>
        <w:t xml:space="preserve">от 30 ноября 2011 г. </w:t>
      </w:r>
      <w:r>
        <w:rPr>
          <w:rStyle w:val="Style17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u w:val="none"/>
          <w:shd w:fill="auto" w:val="clear"/>
          <w:lang w:val="ru-RU" w:eastAsia="ru-RU" w:bidi="ar-SA"/>
        </w:rPr>
        <w:t>№</w:t>
      </w:r>
      <w:r>
        <w:rPr>
          <w:rStyle w:val="Style17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 342-ФЗ «О службе в органах внутренних дел Российской Федерации и внесении изменений в отдельные законодательные акты Российской Федерации», частью 2 статьи 44 Федерального закона</w:t>
        <w:br/>
        <w:t xml:space="preserve">от 3 июля 2016 г. </w:t>
      </w:r>
      <w:r>
        <w:rPr>
          <w:rStyle w:val="Style17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u w:val="none"/>
          <w:shd w:fill="auto" w:val="clear"/>
          <w:lang w:val="ru-RU" w:eastAsia="ru-RU" w:bidi="ar-SA"/>
        </w:rPr>
        <w:t>№</w:t>
      </w:r>
      <w:r>
        <w:rPr>
          <w:rStyle w:val="Style17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 227-ФЗ </w:t>
      </w:r>
      <w:r>
        <w:rPr>
          <w:rStyle w:val="Style17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u w:val="none"/>
          <w:shd w:fill="auto" w:val="clear"/>
          <w:lang w:val="ru-RU" w:eastAsia="ru-RU" w:bidi="ar-SA"/>
        </w:rPr>
        <w:t>«</w:t>
      </w:r>
      <w:r>
        <w:rPr>
          <w:rStyle w:val="Style17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u w:val="none"/>
          <w:shd w:fill="auto" w:val="clear"/>
          <w:lang w:val="ru-RU" w:eastAsia="ru-RU" w:bidi="ar-SA"/>
        </w:rPr>
        <w:t>О внесении изменений в отдельные законодательные акты Российской Федерации и признании утратившими силу отдельных законодательных актов (положений законодательных актов) Российской Федерации в связи с принятием Федерального закона</w:t>
        <w:br/>
        <w:t>«О войсках национальной гвардии Российской Федерации».</w:t>
      </w:r>
    </w:p>
    <w:p>
      <w:pPr>
        <w:pStyle w:val="Normal"/>
        <w:spacing w:lineRule="auto" w:line="259" w:before="0" w:after="0"/>
        <w:ind w:firstLine="709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Основным предметом правового регулирования проекта приказа является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корректировка порядка формирования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4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кадровых резервов войск национальной гвардии Российской Федерации для замещения должностей руководителей (начальников) из числа должностей среднего и старшего начальствующего состава в части исключения необходимости согласования списков сотрудников, представляемых к включению в кадровые резервы,</w:t>
        <w:br/>
        <w:t>с подразделениями собственной безопасности войск национальной гвардии Российской Федерации.</w:t>
      </w:r>
    </w:p>
    <w:p>
      <w:pPr>
        <w:pStyle w:val="Normal"/>
        <w:spacing w:lineRule="auto" w:line="259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Реализация нормативного правового акта не потребует увеличения численности существующих или образования новых структурных подразделений войск национальной гвардии Российской Федерации,</w:t>
        <w:br/>
        <w:t>а также выделения дополнительных средств федерального бюджета.</w:t>
      </w:r>
    </w:p>
    <w:p>
      <w:pPr>
        <w:pStyle w:val="Normal"/>
        <w:spacing w:lineRule="auto" w:line="259" w:before="0" w:after="0"/>
        <w:ind w:firstLine="709"/>
        <w:jc w:val="both"/>
        <w:rPr>
          <w:rFonts w:ascii="Times New Roman" w:hAnsi="Times New Roman" w:cs="Times New Roman"/>
          <w:b w:val="false"/>
          <w:b w:val="false"/>
          <w:bCs w:val="false"/>
          <w:sz w:val="28"/>
          <w:szCs w:val="28"/>
          <w:lang w:eastAsia="ru-RU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  <w:lang w:eastAsia="ru-RU"/>
        </w:rPr>
        <w:t>Проект нормативного правового акта соответствует положениям Договора о Евразийском экономическом союзе, а также иным международным договорам Российской Федерации.</w:t>
      </w:r>
    </w:p>
    <w:p>
      <w:pPr>
        <w:pStyle w:val="ConsPlusNormal"/>
        <w:spacing w:lineRule="auto" w:line="259" w:before="0" w:after="0"/>
        <w:ind w:left="0" w:right="0" w:firstLine="709"/>
        <w:contextualSpacing/>
        <w:jc w:val="both"/>
        <w:rPr>
          <w:rFonts w:ascii="Times New Roman" w:hAnsi="Times New Roman"/>
          <w:b w:val="false"/>
          <w:b w:val="false"/>
          <w:color w:val="C9211E"/>
          <w:sz w:val="28"/>
          <w:szCs w:val="28"/>
          <w:lang w:eastAsia="ru-RU"/>
        </w:rPr>
      </w:pPr>
      <w:r>
        <w:rPr>
          <w:rFonts w:ascii="Times New Roman" w:hAnsi="Times New Roman"/>
          <w:b w:val="false"/>
          <w:color w:val="C9211E"/>
          <w:sz w:val="28"/>
          <w:szCs w:val="28"/>
          <w:lang w:eastAsia="ru-RU"/>
        </w:rPr>
      </w:r>
    </w:p>
    <w:p>
      <w:pPr>
        <w:pStyle w:val="ConsPlusNormal"/>
        <w:widowControl w:val="false"/>
        <w:suppressAutoHyphens w:val="true"/>
        <w:bidi w:val="0"/>
        <w:spacing w:lineRule="auto" w:line="259"/>
        <w:ind w:left="0" w:right="0" w:hanging="0"/>
        <w:jc w:val="both"/>
        <w:textAlignment w:val="baseline"/>
        <w:rPr/>
      </w:pPr>
      <w:r>
        <w:rPr>
          <w:rStyle w:val="Style18"/>
          <w:rFonts w:eastAsia="Times New Roman" w:cs="Times New Roman" w:ascii="Times New Roman" w:hAnsi="Times New Roman"/>
          <w:b/>
          <w:bCs/>
          <w:color w:val="000000"/>
          <w:spacing w:val="-2"/>
          <w:position w:val="0"/>
          <w:sz w:val="28"/>
          <w:sz w:val="28"/>
          <w:szCs w:val="28"/>
          <w:shd w:fill="FFFFFF" w:val="clear"/>
          <w:vertAlign w:val="baseline"/>
          <w:lang w:eastAsia="ru-RU"/>
        </w:rPr>
        <w:t>Росгвардия</w:t>
      </w:r>
    </w:p>
    <w:sectPr>
      <w:type w:val="nextPage"/>
      <w:pgSz w:w="11906" w:h="16838"/>
      <w:pgMar w:left="1701" w:right="1134" w:header="0" w:top="1134" w:footer="0" w:bottom="966" w:gutter="0"/>
      <w:pgNumType w:fmt="decimal"/>
      <w:formProt w:val="false"/>
      <w:textDirection w:val="lrTb"/>
      <w:docGrid w:type="default" w:linePitch="299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default"/>
  </w:font>
  <w:font w:name="PT Astra Serif">
    <w:charset w:val="cc"/>
    <w:family w:val="roman"/>
    <w:pitch w:val="default"/>
  </w:font>
  <w:font w:name="Times New Roman">
    <w:charset w:val="cc"/>
    <w:family w:val="roman"/>
    <w:pitch w:val="default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76" w:before="0" w:after="200"/>
      <w:jc w:val="left"/>
    </w:pPr>
    <w:rPr>
      <w:rFonts w:ascii="Calibri" w:hAnsi="Calibri" w:eastAsia="Calibri" w:cs="Tahoma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Интернет-ссылка"/>
    <w:rPr>
      <w:color w:val="0000FF"/>
      <w:u w:val="single"/>
    </w:rPr>
  </w:style>
  <w:style w:type="character" w:styleId="Style15">
    <w:name w:val="Верхний колонтитул Знак"/>
    <w:basedOn w:val="DefaultParagraphFont"/>
    <w:qFormat/>
    <w:rPr/>
  </w:style>
  <w:style w:type="character" w:styleId="Style16">
    <w:name w:val="Нижний колонтитул Знак"/>
    <w:basedOn w:val="DefaultParagraphFont"/>
    <w:qFormat/>
    <w:rPr/>
  </w:style>
  <w:style w:type="character" w:styleId="Style17">
    <w:name w:val="Основной шрифт абзаца"/>
    <w:qFormat/>
    <w:rPr/>
  </w:style>
  <w:style w:type="character" w:styleId="Style18">
    <w:name w:val="Символ сноски"/>
    <w:qFormat/>
    <w:rPr>
      <w:vertAlign w:val="superscript"/>
    </w:rPr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20">
    <w:name w:val="Body Text"/>
    <w:basedOn w:val="Normal"/>
    <w:pPr>
      <w:spacing w:lineRule="auto" w:line="276" w:before="0" w:after="140"/>
    </w:pPr>
    <w:rPr/>
  </w:style>
  <w:style w:type="paragraph" w:styleId="Style21">
    <w:name w:val="List"/>
    <w:basedOn w:val="Style20"/>
    <w:pPr/>
    <w:rPr>
      <w:rFonts w:ascii="PT Astra Serif" w:hAnsi="PT Astra Serif" w:cs="Noto Sans Devanagari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onsPlusNormal">
    <w:name w:val="ConsPlusNormal"/>
    <w:qFormat/>
    <w:pPr>
      <w:widowControl/>
      <w:kinsoku w:val="true"/>
      <w:overflowPunct w:val="true"/>
      <w:autoSpaceDE w:val="true"/>
      <w:bidi w:val="0"/>
      <w:spacing w:lineRule="auto" w:line="240" w:before="0" w:after="0"/>
      <w:jc w:val="left"/>
    </w:pPr>
    <w:rPr>
      <w:rFonts w:ascii="Times New Roman" w:hAnsi="Times New Roman" w:cs="Times New Roman" w:eastAsia="Calibri"/>
      <w:b/>
      <w:bCs/>
      <w:color w:val="auto"/>
      <w:kern w:val="0"/>
      <w:sz w:val="24"/>
      <w:szCs w:val="24"/>
      <w:lang w:val="ru-RU" w:eastAsia="en-US" w:bidi="ar-SA"/>
    </w:rPr>
  </w:style>
  <w:style w:type="paragraph" w:styleId="HEADERTEXT">
    <w:name w:val=".HEADERTEXT"/>
    <w:qFormat/>
    <w:pPr>
      <w:widowControl w:val="false"/>
      <w:kinsoku w:val="true"/>
      <w:overflowPunct w:val="true"/>
      <w:autoSpaceDE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2B4279"/>
      <w:kern w:val="0"/>
      <w:sz w:val="24"/>
      <w:szCs w:val="24"/>
      <w:lang w:eastAsia="ru-RU" w:val="ru-RU" w:bidi="ar-SA"/>
    </w:rPr>
  </w:style>
  <w:style w:type="paragraph" w:styleId="FORMATTEXT">
    <w:name w:val=".FORMATTEXT"/>
    <w:qFormat/>
    <w:pPr>
      <w:widowControl w:val="false"/>
      <w:kinsoku w:val="true"/>
      <w:overflowPunct w:val="true"/>
      <w:autoSpaceDE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auto"/>
      <w:kern w:val="0"/>
      <w:sz w:val="24"/>
      <w:szCs w:val="24"/>
      <w:lang w:eastAsia="ru-RU" w:val="ru-RU" w:bidi="ar-SA"/>
    </w:rPr>
  </w:style>
  <w:style w:type="paragraph" w:styleId="Style24">
    <w:name w:val="Верхний и нижний колонтитулы"/>
    <w:basedOn w:val="Normal"/>
    <w:qFormat/>
    <w:pPr/>
    <w:rPr/>
  </w:style>
  <w:style w:type="paragraph" w:styleId="Style25">
    <w:name w:val="Head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Foot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7">
    <w:name w:val="Содержимое таблицы"/>
    <w:basedOn w:val="Normal"/>
    <w:qFormat/>
    <w:pPr/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2497</TotalTime>
  <Application>LibreOffice/7.0.4.2$Windows_X86_64 LibreOffice_project/dcf040e67528d9187c66b2379df5ea4407429775</Application>
  <AppVersion>15.0000</AppVersion>
  <Pages>1</Pages>
  <Words>286</Words>
  <Characters>2119</Characters>
  <CharactersWithSpaces>2399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2016-10-24T07:23:00Z</dcterms:created>
  <dc:creator>Огиенко Андрей Павлович</dc:creator>
  <dc:description/>
  <dc:language>ru-RU</dc:language>
  <cp:lastModifiedBy/>
  <cp:lastPrinted>2026-05-08T15:25:35Z</cp:lastPrinted>
  <dcterms:modified xsi:type="dcterms:W3CDTF">2026-05-08T15:25:24Z</dcterms:modified>
  <cp:revision>289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