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00000" w:rsidRDefault="00C80DC0">
      <w:pPr>
        <w:widowControl w:val="0"/>
        <w:tabs>
          <w:tab w:val="left" w:pos="0"/>
        </w:tabs>
        <w:spacing w:line="340" w:lineRule="exact"/>
        <w:ind w:firstLine="1134"/>
        <w:rPr>
          <w:color w:val="000000"/>
          <w:szCs w:val="28"/>
          <w:lang w:val="en-US"/>
        </w:rPr>
      </w:pPr>
      <w:bookmarkStart w:id="0" w:name="_GoBack"/>
      <w:bookmarkEnd w:id="0"/>
    </w:p>
    <w:p w:rsidR="00000000" w:rsidRDefault="00C80DC0">
      <w:pPr>
        <w:widowControl w:val="0"/>
        <w:spacing w:line="340" w:lineRule="exact"/>
        <w:ind w:firstLine="1134"/>
        <w:rPr>
          <w:color w:val="000000"/>
          <w:szCs w:val="28"/>
          <w:lang w:val="en-US"/>
        </w:rPr>
      </w:pPr>
    </w:p>
    <w:p w:rsidR="00000000" w:rsidRDefault="00C80DC0">
      <w:pPr>
        <w:widowControl w:val="0"/>
        <w:tabs>
          <w:tab w:val="left" w:pos="0"/>
        </w:tabs>
        <w:spacing w:line="340" w:lineRule="exact"/>
        <w:ind w:firstLine="1134"/>
        <w:rPr>
          <w:color w:val="000000"/>
          <w:szCs w:val="28"/>
          <w:lang w:val="en-US"/>
        </w:rPr>
      </w:pPr>
    </w:p>
    <w:p w:rsidR="00000000" w:rsidRDefault="00C80DC0">
      <w:pPr>
        <w:widowControl w:val="0"/>
        <w:tabs>
          <w:tab w:val="left" w:pos="0"/>
        </w:tabs>
        <w:spacing w:line="340" w:lineRule="exact"/>
        <w:ind w:firstLine="1134"/>
        <w:rPr>
          <w:color w:val="000000"/>
          <w:szCs w:val="28"/>
          <w:lang w:val="en-US"/>
        </w:rPr>
      </w:pPr>
    </w:p>
    <w:p w:rsidR="00000000" w:rsidRDefault="00C80DC0">
      <w:pPr>
        <w:widowControl w:val="0"/>
        <w:tabs>
          <w:tab w:val="left" w:pos="0"/>
        </w:tabs>
        <w:spacing w:line="340" w:lineRule="exact"/>
        <w:ind w:firstLine="1134"/>
        <w:rPr>
          <w:color w:val="000000"/>
          <w:szCs w:val="28"/>
          <w:lang w:val="en-US"/>
        </w:rPr>
      </w:pPr>
    </w:p>
    <w:p w:rsidR="00000000" w:rsidRDefault="00C80DC0">
      <w:pPr>
        <w:widowControl w:val="0"/>
        <w:tabs>
          <w:tab w:val="left" w:pos="0"/>
        </w:tabs>
        <w:spacing w:line="340" w:lineRule="exact"/>
        <w:ind w:firstLine="1134"/>
        <w:rPr>
          <w:color w:val="000000"/>
          <w:szCs w:val="28"/>
          <w:lang w:val="en-US"/>
        </w:rPr>
      </w:pPr>
    </w:p>
    <w:p w:rsidR="00000000" w:rsidRDefault="00C80DC0">
      <w:pPr>
        <w:widowControl w:val="0"/>
        <w:tabs>
          <w:tab w:val="left" w:pos="0"/>
        </w:tabs>
        <w:spacing w:line="340" w:lineRule="exact"/>
        <w:ind w:firstLine="1134"/>
        <w:rPr>
          <w:color w:val="000000"/>
          <w:szCs w:val="28"/>
          <w:lang w:val="en-US"/>
        </w:rPr>
      </w:pPr>
    </w:p>
    <w:p w:rsidR="00000000" w:rsidRDefault="00C80DC0">
      <w:pPr>
        <w:widowControl w:val="0"/>
        <w:tabs>
          <w:tab w:val="left" w:pos="0"/>
        </w:tabs>
        <w:spacing w:line="340" w:lineRule="exact"/>
        <w:ind w:firstLine="1134"/>
        <w:rPr>
          <w:color w:val="000000"/>
          <w:szCs w:val="28"/>
        </w:rPr>
      </w:pPr>
    </w:p>
    <w:p w:rsidR="00000000" w:rsidRDefault="00C80DC0">
      <w:pPr>
        <w:widowControl w:val="0"/>
        <w:tabs>
          <w:tab w:val="left" w:pos="0"/>
        </w:tabs>
        <w:spacing w:line="340" w:lineRule="exact"/>
        <w:ind w:firstLine="1134"/>
        <w:rPr>
          <w:color w:val="000000"/>
          <w:szCs w:val="28"/>
        </w:rPr>
      </w:pPr>
    </w:p>
    <w:p w:rsidR="00000000" w:rsidRDefault="00C80DC0">
      <w:pPr>
        <w:widowControl w:val="0"/>
        <w:tabs>
          <w:tab w:val="left" w:pos="0"/>
        </w:tabs>
        <w:spacing w:line="340" w:lineRule="exact"/>
        <w:ind w:firstLine="1134"/>
        <w:rPr>
          <w:color w:val="000000"/>
          <w:szCs w:val="28"/>
        </w:rPr>
      </w:pPr>
    </w:p>
    <w:p w:rsidR="00000000" w:rsidRDefault="00C80DC0">
      <w:pPr>
        <w:widowControl w:val="0"/>
        <w:tabs>
          <w:tab w:val="left" w:pos="0"/>
        </w:tabs>
        <w:spacing w:line="340" w:lineRule="exact"/>
        <w:ind w:firstLine="1134"/>
        <w:rPr>
          <w:color w:val="000000"/>
          <w:szCs w:val="28"/>
        </w:rPr>
      </w:pPr>
    </w:p>
    <w:tbl>
      <w:tblPr>
        <w:tblW w:w="0" w:type="auto"/>
        <w:tblInd w:w="198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916"/>
        <w:gridCol w:w="288"/>
        <w:gridCol w:w="1398"/>
        <w:gridCol w:w="520"/>
        <w:gridCol w:w="568"/>
        <w:gridCol w:w="3828"/>
        <w:gridCol w:w="1632"/>
      </w:tblGrid>
      <w:tr w:rsidR="00000000">
        <w:tc>
          <w:tcPr>
            <w:tcW w:w="916" w:type="dxa"/>
            <w:shd w:val="clear" w:color="auto" w:fill="FFFFFF"/>
            <w:vAlign w:val="bottom"/>
          </w:tcPr>
          <w:p w:rsidR="00000000" w:rsidRDefault="00C80DC0">
            <w:pPr>
              <w:snapToGrid w:val="0"/>
              <w:spacing w:line="340" w:lineRule="exact"/>
              <w:jc w:val="center"/>
              <w:rPr>
                <w:color w:val="000000"/>
                <w:szCs w:val="28"/>
                <w:lang w:eastAsia="ru-RU" w:bidi="hi-IN"/>
              </w:rPr>
            </w:pPr>
          </w:p>
        </w:tc>
        <w:tc>
          <w:tcPr>
            <w:tcW w:w="288" w:type="dxa"/>
            <w:shd w:val="clear" w:color="auto" w:fill="FFFFFF"/>
            <w:vAlign w:val="bottom"/>
          </w:tcPr>
          <w:p w:rsidR="00000000" w:rsidRDefault="00C80DC0">
            <w:pPr>
              <w:snapToGrid w:val="0"/>
              <w:spacing w:line="340" w:lineRule="exact"/>
              <w:rPr>
                <w:color w:val="000000"/>
                <w:szCs w:val="28"/>
                <w:lang w:eastAsia="ru-RU" w:bidi="hi-IN"/>
              </w:rPr>
            </w:pPr>
          </w:p>
        </w:tc>
        <w:tc>
          <w:tcPr>
            <w:tcW w:w="1398" w:type="dxa"/>
            <w:shd w:val="clear" w:color="auto" w:fill="FFFFFF"/>
            <w:vAlign w:val="bottom"/>
          </w:tcPr>
          <w:p w:rsidR="00000000" w:rsidRDefault="00C80DC0">
            <w:pPr>
              <w:snapToGrid w:val="0"/>
              <w:spacing w:line="340" w:lineRule="exact"/>
              <w:rPr>
                <w:color w:val="000000"/>
                <w:szCs w:val="28"/>
                <w:lang w:eastAsia="ru-RU" w:bidi="hi-IN"/>
              </w:rPr>
            </w:pPr>
          </w:p>
        </w:tc>
        <w:tc>
          <w:tcPr>
            <w:tcW w:w="520" w:type="dxa"/>
            <w:shd w:val="clear" w:color="auto" w:fill="FFFFFF"/>
            <w:vAlign w:val="bottom"/>
          </w:tcPr>
          <w:p w:rsidR="00000000" w:rsidRDefault="00C80DC0">
            <w:pPr>
              <w:snapToGrid w:val="0"/>
              <w:spacing w:line="340" w:lineRule="exact"/>
              <w:ind w:right="-56"/>
              <w:rPr>
                <w:color w:val="000000"/>
                <w:szCs w:val="28"/>
                <w:lang w:eastAsia="ru-RU" w:bidi="hi-IN"/>
              </w:rPr>
            </w:pPr>
          </w:p>
        </w:tc>
        <w:tc>
          <w:tcPr>
            <w:tcW w:w="568" w:type="dxa"/>
            <w:shd w:val="clear" w:color="auto" w:fill="FFFFFF"/>
            <w:vAlign w:val="bottom"/>
          </w:tcPr>
          <w:p w:rsidR="00000000" w:rsidRDefault="00C80DC0">
            <w:pPr>
              <w:snapToGrid w:val="0"/>
              <w:spacing w:line="340" w:lineRule="exact"/>
              <w:rPr>
                <w:color w:val="000000"/>
                <w:szCs w:val="28"/>
                <w:lang w:eastAsia="ru-RU" w:bidi="hi-IN"/>
              </w:rPr>
            </w:pPr>
          </w:p>
        </w:tc>
        <w:tc>
          <w:tcPr>
            <w:tcW w:w="3828" w:type="dxa"/>
            <w:shd w:val="clear" w:color="auto" w:fill="FFFFFF"/>
            <w:vAlign w:val="bottom"/>
          </w:tcPr>
          <w:p w:rsidR="00000000" w:rsidRDefault="00C80DC0">
            <w:pPr>
              <w:snapToGrid w:val="0"/>
              <w:spacing w:line="340" w:lineRule="exact"/>
              <w:rPr>
                <w:color w:val="000000"/>
                <w:szCs w:val="28"/>
                <w:lang w:eastAsia="ru-RU" w:bidi="hi-IN"/>
              </w:rPr>
            </w:pPr>
          </w:p>
        </w:tc>
        <w:tc>
          <w:tcPr>
            <w:tcW w:w="1632" w:type="dxa"/>
            <w:shd w:val="clear" w:color="auto" w:fill="FFFFFF"/>
            <w:vAlign w:val="bottom"/>
          </w:tcPr>
          <w:p w:rsidR="00000000" w:rsidRDefault="00C80DC0">
            <w:pPr>
              <w:spacing w:line="340" w:lineRule="exact"/>
            </w:pPr>
            <w:r>
              <w:rPr>
                <w:color w:val="000000"/>
                <w:szCs w:val="28"/>
                <w:lang w:eastAsia="ru-RU" w:bidi="hi-IN"/>
              </w:rPr>
              <w:t xml:space="preserve"> </w:t>
            </w:r>
          </w:p>
        </w:tc>
      </w:tr>
    </w:tbl>
    <w:p w:rsidR="00000000" w:rsidRDefault="00C80DC0">
      <w:pPr>
        <w:widowControl w:val="0"/>
        <w:tabs>
          <w:tab w:val="left" w:pos="0"/>
        </w:tabs>
        <w:spacing w:line="397" w:lineRule="exact"/>
        <w:ind w:firstLine="1134"/>
        <w:rPr>
          <w:color w:val="000000"/>
          <w:sz w:val="30"/>
          <w:szCs w:val="30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4480"/>
      </w:tblGrid>
      <w:tr w:rsidR="00000000">
        <w:tc>
          <w:tcPr>
            <w:tcW w:w="4480" w:type="dxa"/>
            <w:shd w:val="clear" w:color="auto" w:fill="auto"/>
          </w:tcPr>
          <w:p w:rsidR="00000000" w:rsidRDefault="00C80DC0">
            <w:pPr>
              <w:spacing w:line="397" w:lineRule="exact"/>
              <w:ind w:left="-113" w:right="283"/>
              <w:jc w:val="both"/>
            </w:pPr>
            <w:r>
              <w:rPr>
                <w:color w:val="000000"/>
                <w:sz w:val="24"/>
                <w:szCs w:val="24"/>
                <w:lang w:eastAsia="ru-RU"/>
              </w:rPr>
              <w:t>О внесении изменений в некоторые нормативные правовые акты Федеральной службы войск национальной гвардии Российской Федерации по вопросам противодействия коррупции</w:t>
            </w:r>
          </w:p>
        </w:tc>
      </w:tr>
    </w:tbl>
    <w:p w:rsidR="00000000" w:rsidRDefault="00C80DC0">
      <w:pPr>
        <w:widowControl w:val="0"/>
        <w:tabs>
          <w:tab w:val="left" w:pos="0"/>
        </w:tabs>
        <w:spacing w:line="397" w:lineRule="exact"/>
        <w:ind w:firstLine="709"/>
        <w:outlineLvl w:val="5"/>
        <w:rPr>
          <w:color w:val="000000"/>
          <w:szCs w:val="28"/>
        </w:rPr>
      </w:pPr>
    </w:p>
    <w:p w:rsidR="00000000" w:rsidRDefault="00C80DC0">
      <w:pPr>
        <w:pStyle w:val="affc"/>
        <w:suppressAutoHyphens/>
        <w:spacing w:before="0" w:after="0" w:line="397" w:lineRule="exact"/>
        <w:ind w:firstLine="709"/>
        <w:jc w:val="both"/>
        <w:rPr>
          <w:color w:val="000000"/>
          <w:sz w:val="28"/>
          <w:szCs w:val="28"/>
        </w:rPr>
      </w:pPr>
    </w:p>
    <w:p w:rsidR="00000000" w:rsidRDefault="00C80DC0">
      <w:pPr>
        <w:pStyle w:val="affc"/>
        <w:suppressAutoHyphens/>
        <w:spacing w:before="0" w:after="0" w:line="397" w:lineRule="exact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соответствии со статьями 8 и 8</w:t>
      </w:r>
      <w:r>
        <w:rPr>
          <w:color w:val="000000"/>
          <w:sz w:val="28"/>
          <w:szCs w:val="28"/>
          <w:vertAlign w:val="superscript"/>
        </w:rPr>
        <w:t>1</w:t>
      </w:r>
      <w:r>
        <w:rPr>
          <w:color w:val="000000"/>
          <w:sz w:val="28"/>
          <w:szCs w:val="28"/>
        </w:rPr>
        <w:t xml:space="preserve"> Федерального закона</w:t>
      </w:r>
      <w:r>
        <w:rPr>
          <w:color w:val="000000"/>
          <w:sz w:val="28"/>
          <w:szCs w:val="28"/>
        </w:rPr>
        <w:br/>
        <w:t xml:space="preserve">от 25 декабря </w:t>
      </w:r>
      <w:r>
        <w:rPr>
          <w:color w:val="000000"/>
          <w:sz w:val="28"/>
          <w:szCs w:val="28"/>
        </w:rPr>
        <w:t>2008 г. № 273-ФЗ «О противодействии коррупции»,</w:t>
      </w:r>
      <w:r>
        <w:rPr>
          <w:color w:val="000000"/>
          <w:sz w:val="28"/>
          <w:szCs w:val="28"/>
        </w:rPr>
        <w:br/>
        <w:t>частью 2 статьи 3 и частью 6 статьи 5 Федерального закона</w:t>
      </w:r>
      <w:r>
        <w:rPr>
          <w:color w:val="000000"/>
          <w:sz w:val="28"/>
          <w:szCs w:val="28"/>
        </w:rPr>
        <w:br/>
        <w:t>от 3 декабря 2012 г. № 230-ФЗ «О контроле за соответствием расходов лиц, замещающих государственные должности, и иных лиц их доходам», пунктом 7 Полож</w:t>
      </w:r>
      <w:r>
        <w:rPr>
          <w:color w:val="000000"/>
          <w:sz w:val="28"/>
          <w:szCs w:val="28"/>
        </w:rPr>
        <w:t>ения о представлении гражданами, претендующими</w:t>
      </w:r>
      <w:r>
        <w:rPr>
          <w:color w:val="000000"/>
          <w:sz w:val="28"/>
          <w:szCs w:val="28"/>
        </w:rPr>
        <w:br/>
        <w:t>на замещение должностей федеральной государственной службы,</w:t>
      </w:r>
      <w:r>
        <w:rPr>
          <w:color w:val="000000"/>
          <w:sz w:val="28"/>
          <w:szCs w:val="28"/>
        </w:rPr>
        <w:br/>
        <w:t>и федеральными государственными служащими сведений о доходах,</w:t>
      </w:r>
      <w:r>
        <w:rPr>
          <w:color w:val="000000"/>
          <w:sz w:val="28"/>
          <w:szCs w:val="28"/>
        </w:rPr>
        <w:br/>
        <w:t>об имуществе и обязательствах имущественного характера, утвержденного Указом Президента</w:t>
      </w:r>
      <w:r>
        <w:rPr>
          <w:color w:val="000000"/>
          <w:sz w:val="28"/>
          <w:szCs w:val="28"/>
        </w:rPr>
        <w:t xml:space="preserve"> Российской Федерации от 18 мая 2009 г. № 559,</w:t>
      </w:r>
      <w:r>
        <w:rPr>
          <w:color w:val="000000"/>
          <w:sz w:val="28"/>
          <w:szCs w:val="28"/>
        </w:rPr>
        <w:br/>
        <w:t>подпунктом «б» пункта 22 Указа Президента Российской Федерации</w:t>
      </w:r>
      <w:r>
        <w:rPr>
          <w:color w:val="000000"/>
          <w:sz w:val="28"/>
          <w:szCs w:val="28"/>
        </w:rPr>
        <w:br/>
        <w:t>от 2 апреля 2013 г. № 309 «О мерах по реализации отдельных положений Федерального закона «О противодействии коррупции», а также в целях реализации</w:t>
      </w:r>
      <w:r>
        <w:rPr>
          <w:color w:val="000000"/>
          <w:sz w:val="28"/>
          <w:szCs w:val="28"/>
        </w:rPr>
        <w:t xml:space="preserve"> Федерального закона от 25 апреля 2026 г. № 105-ФЗ</w:t>
      </w:r>
      <w:r>
        <w:rPr>
          <w:color w:val="000000"/>
          <w:sz w:val="28"/>
          <w:szCs w:val="28"/>
        </w:rPr>
        <w:br/>
        <w:t>«О внесении изменений в статью 8</w:t>
      </w:r>
      <w:r>
        <w:rPr>
          <w:color w:val="000000"/>
          <w:sz w:val="28"/>
          <w:szCs w:val="28"/>
          <w:vertAlign w:val="superscript"/>
        </w:rPr>
        <w:t>1</w:t>
      </w:r>
      <w:r>
        <w:rPr>
          <w:color w:val="000000"/>
          <w:sz w:val="28"/>
          <w:szCs w:val="28"/>
        </w:rPr>
        <w:t xml:space="preserve"> Федерального закона</w:t>
      </w:r>
      <w:r>
        <w:rPr>
          <w:color w:val="000000"/>
          <w:sz w:val="28"/>
          <w:szCs w:val="28"/>
        </w:rPr>
        <w:br/>
        <w:t>«О противодействии коррупции» и Федеральный закон «О контроле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lastRenderedPageBreak/>
        <w:t>за соответствием расходов лиц, замещающих государственные должности, и иных лиц их дохода</w:t>
      </w:r>
      <w:r>
        <w:rPr>
          <w:color w:val="000000"/>
          <w:sz w:val="28"/>
          <w:szCs w:val="28"/>
        </w:rPr>
        <w:t xml:space="preserve">м» </w:t>
      </w:r>
      <w:r>
        <w:rPr>
          <w:color w:val="000000"/>
          <w:sz w:val="28"/>
          <w:szCs w:val="28"/>
          <w:lang w:eastAsia="ru-RU"/>
        </w:rPr>
        <w:t>–</w:t>
      </w:r>
    </w:p>
    <w:p w:rsidR="00000000" w:rsidRDefault="00C80DC0">
      <w:pPr>
        <w:pStyle w:val="affc"/>
        <w:suppressAutoHyphens/>
        <w:spacing w:before="0" w:after="0" w:line="397" w:lineRule="exact"/>
        <w:jc w:val="both"/>
        <w:rPr>
          <w:color w:val="000000"/>
          <w:sz w:val="28"/>
          <w:szCs w:val="28"/>
        </w:rPr>
      </w:pPr>
    </w:p>
    <w:p w:rsidR="00000000" w:rsidRDefault="00C80DC0">
      <w:pPr>
        <w:spacing w:line="397" w:lineRule="exact"/>
        <w:ind w:right="-113"/>
        <w:jc w:val="center"/>
        <w:rPr>
          <w:color w:val="000000"/>
          <w:szCs w:val="28"/>
        </w:rPr>
      </w:pPr>
      <w:r>
        <w:rPr>
          <w:color w:val="000000"/>
          <w:szCs w:val="28"/>
        </w:rPr>
        <w:t>П  Р  И  К  А  З  Ы  В  А  Ю:</w:t>
      </w:r>
    </w:p>
    <w:p w:rsidR="00000000" w:rsidRDefault="00C80DC0">
      <w:pPr>
        <w:spacing w:line="397" w:lineRule="exact"/>
        <w:jc w:val="center"/>
        <w:rPr>
          <w:color w:val="000000"/>
          <w:szCs w:val="28"/>
        </w:rPr>
      </w:pPr>
    </w:p>
    <w:p w:rsidR="00000000" w:rsidRDefault="00C80DC0">
      <w:pPr>
        <w:pStyle w:val="affc"/>
        <w:suppressAutoHyphens/>
        <w:spacing w:before="0" w:after="0" w:line="397" w:lineRule="exact"/>
        <w:ind w:firstLine="709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pacing w:val="-2"/>
          <w:sz w:val="28"/>
          <w:szCs w:val="28"/>
          <w:lang w:eastAsia="ru-RU"/>
        </w:rPr>
        <w:t xml:space="preserve">1. Внести изменения </w:t>
      </w:r>
      <w:r>
        <w:rPr>
          <w:color w:val="000000"/>
          <w:spacing w:val="-4"/>
          <w:sz w:val="28"/>
          <w:szCs w:val="28"/>
        </w:rPr>
        <w:t>в</w:t>
      </w:r>
      <w:r>
        <w:rPr>
          <w:color w:val="000000"/>
          <w:spacing w:val="-2"/>
          <w:sz w:val="28"/>
          <w:szCs w:val="28"/>
          <w:lang w:eastAsia="ru-RU"/>
        </w:rPr>
        <w:t xml:space="preserve"> некоторые нормативные правовые акты Федеральной службы войск национальной гвардии Российской Федерации по вопросам противодействия коррупции</w:t>
      </w:r>
      <w:r>
        <w:rPr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  <w:lang w:eastAsia="ru-RU"/>
        </w:rPr>
        <w:t>согласно прилагаемому Перечню.</w:t>
      </w:r>
    </w:p>
    <w:p w:rsidR="00000000" w:rsidRDefault="00C80DC0">
      <w:pPr>
        <w:pStyle w:val="affc"/>
        <w:suppressAutoHyphens/>
        <w:spacing w:before="0" w:after="0" w:line="397" w:lineRule="exact"/>
        <w:ind w:firstLine="709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2. Настоящий приказ вступ</w:t>
      </w:r>
      <w:r>
        <w:rPr>
          <w:color w:val="000000"/>
          <w:sz w:val="28"/>
          <w:szCs w:val="28"/>
          <w:lang w:eastAsia="ru-RU"/>
        </w:rPr>
        <w:t>ает в силу с 1 сентября 2026 г.</w:t>
      </w:r>
    </w:p>
    <w:p w:rsidR="00000000" w:rsidRDefault="00C80DC0">
      <w:pPr>
        <w:pStyle w:val="ConsPlusNormal"/>
        <w:spacing w:line="397" w:lineRule="exact"/>
        <w:jc w:val="both"/>
        <w:rPr>
          <w:color w:val="000000"/>
          <w:lang w:eastAsia="ru-RU"/>
        </w:rPr>
      </w:pPr>
    </w:p>
    <w:p w:rsidR="00000000" w:rsidRDefault="00C80DC0">
      <w:pPr>
        <w:spacing w:line="397" w:lineRule="exact"/>
        <w:ind w:right="-113"/>
        <w:jc w:val="both"/>
        <w:rPr>
          <w:color w:val="000000"/>
          <w:szCs w:val="28"/>
          <w:lang w:eastAsia="ru-RU"/>
        </w:rPr>
      </w:pPr>
    </w:p>
    <w:p w:rsidR="00000000" w:rsidRDefault="00C80DC0">
      <w:pPr>
        <w:widowControl w:val="0"/>
        <w:tabs>
          <w:tab w:val="left" w:pos="6165"/>
        </w:tabs>
        <w:spacing w:line="397" w:lineRule="exact"/>
        <w:jc w:val="both"/>
        <w:rPr>
          <w:color w:val="000000"/>
          <w:szCs w:val="28"/>
          <w:lang w:eastAsia="ar-SA"/>
        </w:rPr>
      </w:pPr>
      <w:r>
        <w:rPr>
          <w:color w:val="000000"/>
          <w:szCs w:val="28"/>
          <w:lang w:eastAsia="ar-SA"/>
        </w:rPr>
        <w:t xml:space="preserve">Директор Федеральной службы </w:t>
      </w:r>
    </w:p>
    <w:p w:rsidR="00000000" w:rsidRDefault="00C80DC0">
      <w:pPr>
        <w:widowControl w:val="0"/>
        <w:tabs>
          <w:tab w:val="left" w:pos="6165"/>
        </w:tabs>
        <w:spacing w:line="397" w:lineRule="exact"/>
        <w:rPr>
          <w:color w:val="000000"/>
          <w:szCs w:val="28"/>
          <w:lang w:eastAsia="ar-SA"/>
        </w:rPr>
      </w:pPr>
      <w:r>
        <w:rPr>
          <w:color w:val="000000"/>
          <w:szCs w:val="28"/>
          <w:lang w:eastAsia="ar-SA"/>
        </w:rPr>
        <w:t xml:space="preserve">войск национальной гвардии Российской Федерации – </w:t>
      </w:r>
      <w:r>
        <w:rPr>
          <w:color w:val="000000"/>
          <w:szCs w:val="28"/>
          <w:lang w:eastAsia="ar-SA"/>
        </w:rPr>
        <w:br/>
        <w:t>главнокомандующий войсками национальной гвардии</w:t>
      </w:r>
    </w:p>
    <w:p w:rsidR="00000000" w:rsidRDefault="00C80DC0">
      <w:pPr>
        <w:widowControl w:val="0"/>
        <w:tabs>
          <w:tab w:val="left" w:pos="3586"/>
        </w:tabs>
        <w:spacing w:line="397" w:lineRule="exact"/>
        <w:jc w:val="both"/>
        <w:rPr>
          <w:color w:val="000000"/>
          <w:szCs w:val="28"/>
          <w:lang w:eastAsia="ar-SA"/>
        </w:rPr>
      </w:pPr>
      <w:r>
        <w:rPr>
          <w:color w:val="000000"/>
          <w:szCs w:val="28"/>
          <w:lang w:eastAsia="ar-SA"/>
        </w:rPr>
        <w:t>Российской Федерации</w:t>
      </w:r>
    </w:p>
    <w:p w:rsidR="00000000" w:rsidRDefault="00C80DC0">
      <w:pPr>
        <w:widowControl w:val="0"/>
        <w:tabs>
          <w:tab w:val="left" w:pos="6165"/>
        </w:tabs>
        <w:spacing w:line="397" w:lineRule="exact"/>
        <w:ind w:right="-113"/>
        <w:jc w:val="both"/>
        <w:rPr>
          <w:color w:val="000000"/>
          <w:szCs w:val="28"/>
        </w:rPr>
      </w:pPr>
      <w:r>
        <w:rPr>
          <w:color w:val="000000"/>
          <w:szCs w:val="28"/>
          <w:lang w:eastAsia="ar-SA"/>
        </w:rPr>
        <w:t xml:space="preserve">генерал армии                                                            </w:t>
      </w:r>
      <w:r>
        <w:rPr>
          <w:color w:val="000000"/>
          <w:szCs w:val="28"/>
          <w:lang w:eastAsia="ar-SA"/>
        </w:rPr>
        <w:t xml:space="preserve">                       В.В. Золотов</w:t>
      </w:r>
    </w:p>
    <w:p w:rsidR="00000000" w:rsidRDefault="00C80DC0">
      <w:pPr>
        <w:spacing w:line="397" w:lineRule="exact"/>
        <w:ind w:right="-113"/>
        <w:jc w:val="both"/>
        <w:rPr>
          <w:color w:val="000000"/>
          <w:szCs w:val="28"/>
        </w:rPr>
      </w:pPr>
    </w:p>
    <w:p w:rsidR="00000000" w:rsidRDefault="00C80DC0">
      <w:pPr>
        <w:spacing w:line="397" w:lineRule="exact"/>
        <w:ind w:right="-113"/>
        <w:jc w:val="both"/>
        <w:rPr>
          <w:color w:val="000000"/>
          <w:szCs w:val="28"/>
        </w:rPr>
      </w:pPr>
    </w:p>
    <w:p w:rsidR="00000000" w:rsidRDefault="00C80DC0">
      <w:pPr>
        <w:spacing w:line="397" w:lineRule="exact"/>
        <w:ind w:right="-113"/>
        <w:jc w:val="both"/>
        <w:rPr>
          <w:color w:val="000000"/>
          <w:szCs w:val="28"/>
        </w:rPr>
      </w:pPr>
    </w:p>
    <w:p w:rsidR="00000000" w:rsidRDefault="00C80DC0">
      <w:pPr>
        <w:pStyle w:val="Standard"/>
        <w:pageBreakBefore/>
        <w:overflowPunct w:val="0"/>
        <w:spacing w:line="397" w:lineRule="exact"/>
        <w:ind w:left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</w:p>
    <w:p w:rsidR="00000000" w:rsidRDefault="00C80DC0">
      <w:pPr>
        <w:pStyle w:val="Standard"/>
        <w:overflowPunct w:val="0"/>
        <w:spacing w:line="397" w:lineRule="exact"/>
        <w:ind w:left="48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приказу Федеральной службы войск национальной гвардии Российской Федерации</w:t>
      </w:r>
    </w:p>
    <w:p w:rsidR="00000000" w:rsidRDefault="00C80DC0">
      <w:pPr>
        <w:pStyle w:val="Standard"/>
        <w:overflowPunct w:val="0"/>
        <w:spacing w:line="397" w:lineRule="exact"/>
        <w:ind w:left="48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0000" w:rsidRDefault="00C80DC0">
      <w:pPr>
        <w:pStyle w:val="Standard"/>
        <w:overflowPunct w:val="0"/>
        <w:spacing w:line="397" w:lineRule="exact"/>
        <w:ind w:left="48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0000" w:rsidRDefault="00C80DC0">
      <w:pPr>
        <w:pStyle w:val="Standard"/>
        <w:overflowPunct w:val="0"/>
        <w:spacing w:line="397" w:lineRule="exact"/>
        <w:ind w:left="48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0000" w:rsidRDefault="00C80DC0">
      <w:pPr>
        <w:pStyle w:val="Standard"/>
        <w:overflowPunct w:val="0"/>
        <w:spacing w:line="397" w:lineRule="exact"/>
        <w:jc w:val="center"/>
        <w:rPr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ПЕРЕЧЕНЬ</w:t>
      </w:r>
    </w:p>
    <w:p w:rsidR="00000000" w:rsidRDefault="00C80DC0">
      <w:pPr>
        <w:pStyle w:val="affc"/>
        <w:suppressAutoHyphens/>
        <w:spacing w:before="0" w:after="0" w:line="397" w:lineRule="exact"/>
        <w:jc w:val="center"/>
        <w:rPr>
          <w:b/>
          <w:bCs/>
          <w:sz w:val="28"/>
          <w:szCs w:val="28"/>
          <w:lang w:eastAsia="ru-RU"/>
        </w:rPr>
      </w:pPr>
      <w:r>
        <w:rPr>
          <w:b/>
          <w:bCs/>
          <w:sz w:val="28"/>
          <w:szCs w:val="28"/>
        </w:rPr>
        <w:t>изменений, вносимых в некоторые нормативные правовые акты Федеральной службы войск национальной гвардии Российской Фе</w:t>
      </w:r>
      <w:r>
        <w:rPr>
          <w:b/>
          <w:bCs/>
          <w:sz w:val="28"/>
          <w:szCs w:val="28"/>
        </w:rPr>
        <w:t>дерации по вопросам противодействия коррупции</w:t>
      </w:r>
    </w:p>
    <w:p w:rsidR="00000000" w:rsidRDefault="00C80DC0">
      <w:pPr>
        <w:autoSpaceDE w:val="0"/>
        <w:spacing w:line="397" w:lineRule="exact"/>
        <w:ind w:firstLine="709"/>
        <w:jc w:val="both"/>
        <w:rPr>
          <w:b/>
          <w:bCs/>
          <w:szCs w:val="28"/>
          <w:lang w:eastAsia="ru-RU"/>
        </w:rPr>
      </w:pPr>
    </w:p>
    <w:p w:rsidR="00000000" w:rsidRDefault="00C80DC0">
      <w:pPr>
        <w:autoSpaceDE w:val="0"/>
        <w:spacing w:line="397" w:lineRule="exact"/>
        <w:ind w:firstLine="709"/>
        <w:jc w:val="both"/>
        <w:rPr>
          <w:b/>
          <w:bCs/>
          <w:szCs w:val="28"/>
          <w:lang w:eastAsia="ru-RU"/>
        </w:rPr>
      </w:pPr>
    </w:p>
    <w:p w:rsidR="00000000" w:rsidRDefault="00C80DC0">
      <w:pPr>
        <w:pStyle w:val="affc"/>
        <w:suppressAutoHyphens/>
        <w:spacing w:before="0" w:after="0" w:line="397" w:lineRule="exact"/>
        <w:ind w:firstLine="709"/>
        <w:jc w:val="both"/>
        <w:rPr>
          <w:bCs/>
          <w:sz w:val="28"/>
          <w:szCs w:val="28"/>
          <w:lang w:eastAsia="ru-RU"/>
        </w:rPr>
      </w:pPr>
      <w:r>
        <w:rPr>
          <w:sz w:val="28"/>
          <w:szCs w:val="28"/>
        </w:rPr>
        <w:t xml:space="preserve">1. В пункте 3 Порядка принятия решения об осуществлении контроля за расходами федеральных государственных служащих войск национальной гвардии Российской Федерации и работников, замещающих отдельные должности </w:t>
      </w:r>
      <w:r>
        <w:rPr>
          <w:sz w:val="28"/>
          <w:szCs w:val="28"/>
        </w:rPr>
        <w:t>на основании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Федерации, а также</w:t>
      </w:r>
      <w:r>
        <w:rPr>
          <w:sz w:val="28"/>
          <w:szCs w:val="28"/>
        </w:rPr>
        <w:br/>
        <w:t>за расходами их супруг (супругов) и несовершеннолетних детей, утвержденного пр</w:t>
      </w:r>
      <w:r>
        <w:rPr>
          <w:sz w:val="28"/>
          <w:szCs w:val="28"/>
        </w:rPr>
        <w:t xml:space="preserve">иказом </w:t>
      </w:r>
      <w:r>
        <w:rPr>
          <w:bCs/>
          <w:sz w:val="28"/>
          <w:szCs w:val="28"/>
          <w:lang w:eastAsia="ru-RU"/>
        </w:rPr>
        <w:t>Федеральной службы войск национальной гвардии Российской Федерации от 30 января 2018 г. № 28 (зарегистрирован Минюстом России 15 февраля 2018 г., регистрационный № 50054):</w:t>
      </w:r>
    </w:p>
    <w:p w:rsidR="00000000" w:rsidRDefault="00C80DC0">
      <w:pPr>
        <w:pStyle w:val="affc"/>
        <w:suppressAutoHyphens/>
        <w:spacing w:before="0" w:after="0" w:line="397" w:lineRule="exact"/>
        <w:ind w:firstLine="709"/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1.1. Слова «, акций (долей участия, паев в уставных (складочных) капиталах ор</w:t>
      </w:r>
      <w:r>
        <w:rPr>
          <w:bCs/>
          <w:sz w:val="28"/>
          <w:szCs w:val="28"/>
          <w:lang w:eastAsia="ru-RU"/>
        </w:rPr>
        <w:t>ганизаций)» заменить словами «(долей участия, паев</w:t>
      </w:r>
      <w:r>
        <w:rPr>
          <w:bCs/>
          <w:sz w:val="28"/>
          <w:szCs w:val="28"/>
          <w:lang w:eastAsia="ru-RU"/>
        </w:rPr>
        <w:br/>
        <w:t>в уставных (складочных) капиталах организаций), цифровых финансовых активов, цифровой валюты».</w:t>
      </w:r>
    </w:p>
    <w:p w:rsidR="00000000" w:rsidRDefault="00C80DC0">
      <w:pPr>
        <w:pStyle w:val="affc"/>
        <w:suppressAutoHyphens/>
        <w:spacing w:before="0" w:after="0" w:line="397" w:lineRule="exact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  <w:lang w:eastAsia="ru-RU"/>
        </w:rPr>
        <w:t>1.2. Слова</w:t>
      </w:r>
      <w:r>
        <w:rPr>
          <w:sz w:val="28"/>
          <w:szCs w:val="28"/>
        </w:rPr>
        <w:t xml:space="preserve"> «и его супруги (супруга)» заменить словами «, его супруги (супруга) и несовершеннолетних детей».</w:t>
      </w:r>
    </w:p>
    <w:p w:rsidR="00000000" w:rsidRDefault="00C80DC0">
      <w:pPr>
        <w:pStyle w:val="affc"/>
        <w:suppressAutoHyphens/>
        <w:spacing w:before="0" w:after="0" w:line="397" w:lineRule="exact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> </w:t>
      </w:r>
      <w:r>
        <w:rPr>
          <w:color w:val="000000"/>
          <w:sz w:val="28"/>
          <w:szCs w:val="28"/>
        </w:rPr>
        <w:t xml:space="preserve">В подпункте 3.3 пункта 3 </w:t>
      </w:r>
      <w:r>
        <w:rPr>
          <w:rStyle w:val="a6"/>
          <w:color w:val="000000"/>
          <w:sz w:val="28"/>
          <w:szCs w:val="28"/>
          <w:u w:val="none"/>
        </w:rPr>
        <w:t>Порядк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представления в войсках национальной гвардии Российской Федерации сведений о доходах, расходах, об имуществе и обязательствах имущественного характера, утвержденного приказом </w:t>
      </w:r>
      <w:r>
        <w:rPr>
          <w:color w:val="000000"/>
          <w:spacing w:val="-4"/>
          <w:sz w:val="28"/>
          <w:szCs w:val="28"/>
        </w:rPr>
        <w:t>Федеральной службы войск национальной гвардии Р</w:t>
      </w:r>
      <w:r>
        <w:rPr>
          <w:color w:val="000000"/>
          <w:spacing w:val="-4"/>
          <w:sz w:val="28"/>
          <w:szCs w:val="28"/>
        </w:rPr>
        <w:t xml:space="preserve">оссийской Федерации </w:t>
      </w:r>
      <w:r>
        <w:rPr>
          <w:color w:val="000000"/>
          <w:sz w:val="28"/>
          <w:szCs w:val="28"/>
        </w:rPr>
        <w:t>от 19 сентября 2022 г. № 327 (зарегистрирован Минюстом России 12 октября 2022 г., регистрационный № 70480),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lastRenderedPageBreak/>
        <w:t>с изменениями, внесенными приказом Федеральной службы войск национальной гвардии Российской Федерации от 20 апреля 2026 г. № 136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(зарегистрирован Минюстом России 25 мая 2026 г., регистрационный</w:t>
      </w:r>
      <w:r>
        <w:rPr>
          <w:color w:val="000000"/>
          <w:sz w:val="28"/>
          <w:szCs w:val="28"/>
        </w:rPr>
        <w:br/>
        <w:t xml:space="preserve">№ 86630), </w:t>
      </w:r>
      <w:r>
        <w:rPr>
          <w:color w:val="000000"/>
          <w:sz w:val="28"/>
          <w:szCs w:val="28"/>
        </w:rPr>
        <w:t xml:space="preserve">слова «и их супруги (супруга)» </w:t>
      </w:r>
      <w:r>
        <w:rPr>
          <w:sz w:val="28"/>
          <w:szCs w:val="28"/>
        </w:rPr>
        <w:t xml:space="preserve">заменить словами «, </w:t>
      </w:r>
      <w:r>
        <w:rPr>
          <w:color w:val="000000"/>
          <w:sz w:val="28"/>
          <w:szCs w:val="28"/>
        </w:rPr>
        <w:t>их супруги (супруга) и несовершеннолетних детей</w:t>
      </w:r>
      <w:r>
        <w:rPr>
          <w:sz w:val="28"/>
          <w:szCs w:val="28"/>
        </w:rPr>
        <w:t>».</w:t>
      </w:r>
    </w:p>
    <w:p w:rsidR="00000000" w:rsidRDefault="00C80DC0">
      <w:pPr>
        <w:autoSpaceDE w:val="0"/>
        <w:spacing w:line="397" w:lineRule="exact"/>
        <w:ind w:firstLine="709"/>
        <w:jc w:val="both"/>
        <w:rPr>
          <w:color w:val="000000"/>
          <w:szCs w:val="28"/>
        </w:rPr>
      </w:pPr>
    </w:p>
    <w:p w:rsidR="00000000" w:rsidRDefault="00C80DC0">
      <w:pPr>
        <w:pStyle w:val="affc"/>
        <w:suppressAutoHyphens/>
        <w:spacing w:before="0" w:after="0" w:line="397" w:lineRule="exact"/>
        <w:jc w:val="center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____________________</w:t>
      </w:r>
    </w:p>
    <w:p w:rsidR="00000000" w:rsidRDefault="00C80DC0">
      <w:pPr>
        <w:pStyle w:val="affc"/>
        <w:suppressAutoHyphens/>
        <w:spacing w:before="0" w:after="0" w:line="397" w:lineRule="exact"/>
        <w:jc w:val="center"/>
        <w:rPr>
          <w:color w:val="000000"/>
          <w:sz w:val="28"/>
          <w:szCs w:val="28"/>
          <w:lang w:eastAsia="ru-RU"/>
        </w:rPr>
      </w:pPr>
    </w:p>
    <w:p w:rsidR="00000000" w:rsidRDefault="00C80DC0">
      <w:pPr>
        <w:pStyle w:val="affc"/>
        <w:suppressAutoHyphens/>
        <w:spacing w:before="0" w:after="0" w:line="397" w:lineRule="exact"/>
        <w:jc w:val="center"/>
        <w:rPr>
          <w:color w:val="000000"/>
          <w:sz w:val="28"/>
          <w:szCs w:val="28"/>
          <w:lang w:eastAsia="ru-RU"/>
        </w:rPr>
      </w:pPr>
    </w:p>
    <w:p w:rsidR="00C80DC0" w:rsidRDefault="00C80DC0">
      <w:pPr>
        <w:spacing w:line="397" w:lineRule="exact"/>
        <w:ind w:right="-113"/>
        <w:jc w:val="both"/>
      </w:pPr>
    </w:p>
    <w:sectPr w:rsidR="00C80DC0">
      <w:headerReference w:type="default" r:id="rId8"/>
      <w:headerReference w:type="first" r:id="rId9"/>
      <w:pgSz w:w="11906" w:h="16838"/>
      <w:pgMar w:top="1134" w:right="1134" w:bottom="1134" w:left="1701" w:header="567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DC0" w:rsidRDefault="00C80DC0">
      <w:r>
        <w:separator/>
      </w:r>
    </w:p>
  </w:endnote>
  <w:endnote w:type="continuationSeparator" w:id="0">
    <w:p w:rsidR="00C80DC0" w:rsidRDefault="00C80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PT Astra Serif">
    <w:charset w:val="01"/>
    <w:family w:val="roman"/>
    <w:pitch w:val="default"/>
  </w:font>
  <w:font w:name="Noto Sans Devanagari">
    <w:charset w:val="01"/>
    <w:family w:val="swiss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DC0" w:rsidRDefault="00C80DC0">
      <w:r>
        <w:separator/>
      </w:r>
    </w:p>
  </w:footnote>
  <w:footnote w:type="continuationSeparator" w:id="0">
    <w:p w:rsidR="00C80DC0" w:rsidRDefault="00C80D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80DC0">
    <w:pPr>
      <w:pStyle w:val="afe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 w:rsidR="00A1413E">
      <w:rPr>
        <w:noProof/>
        <w:sz w:val="24"/>
        <w:szCs w:val="24"/>
      </w:rPr>
      <w:t>4</w:t>
    </w:r>
    <w:r>
      <w:rPr>
        <w:sz w:val="24"/>
        <w:szCs w:val="24"/>
      </w:rPr>
      <w:fldChar w:fldCharType="end"/>
    </w:r>
  </w:p>
  <w:p w:rsidR="00000000" w:rsidRDefault="00C80DC0">
    <w:pPr>
      <w:pStyle w:val="afe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80DC0">
    <w:pPr>
      <w:pStyle w:val="af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13E"/>
    <w:rsid w:val="00A1413E"/>
    <w:rsid w:val="00C80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8"/>
      <w:lang w:eastAsia="zh-CN"/>
    </w:rPr>
  </w:style>
  <w:style w:type="paragraph" w:styleId="1">
    <w:name w:val="heading 1"/>
    <w:basedOn w:val="a"/>
    <w:next w:val="a0"/>
    <w:qFormat/>
    <w:pPr>
      <w:keepNext/>
      <w:numPr>
        <w:numId w:val="1"/>
      </w:numPr>
      <w:jc w:val="center"/>
      <w:outlineLvl w:val="0"/>
    </w:pPr>
  </w:style>
  <w:style w:type="paragraph" w:styleId="2">
    <w:name w:val="heading 2"/>
    <w:basedOn w:val="a"/>
    <w:next w:val="a0"/>
    <w:qFormat/>
    <w:pPr>
      <w:keepNext/>
      <w:suppressAutoHyphens w:val="0"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0"/>
    <w:qFormat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0"/>
    <w:qFormat/>
    <w:pPr>
      <w:keepNext/>
      <w:suppressAutoHyphens w:val="0"/>
      <w:ind w:left="709"/>
      <w:jc w:val="both"/>
      <w:outlineLvl w:val="3"/>
    </w:pPr>
    <w:rPr>
      <w:spacing w:val="-8"/>
    </w:rPr>
  </w:style>
  <w:style w:type="paragraph" w:styleId="5">
    <w:name w:val="heading 5"/>
    <w:basedOn w:val="a"/>
    <w:next w:val="a0"/>
    <w:qFormat/>
    <w:pPr>
      <w:keepNext/>
      <w:suppressAutoHyphens w:val="0"/>
      <w:jc w:val="both"/>
      <w:outlineLvl w:val="4"/>
    </w:pPr>
  </w:style>
  <w:style w:type="paragraph" w:styleId="6">
    <w:name w:val="heading 6"/>
    <w:basedOn w:val="a"/>
    <w:next w:val="a0"/>
    <w:qFormat/>
    <w:pPr>
      <w:spacing w:before="240" w:after="60"/>
      <w:outlineLvl w:val="5"/>
    </w:pPr>
    <w:rPr>
      <w:rFonts w:ascii="Calibri" w:hAnsi="Calibri" w:cs="Calibri"/>
      <w:b/>
      <w:bCs/>
      <w:sz w:val="22"/>
      <w:szCs w:val="22"/>
    </w:rPr>
  </w:style>
  <w:style w:type="paragraph" w:styleId="7">
    <w:name w:val="heading 7"/>
    <w:basedOn w:val="a"/>
    <w:next w:val="a0"/>
    <w:qFormat/>
    <w:pPr>
      <w:keepNext/>
      <w:suppressAutoHyphens w:val="0"/>
      <w:jc w:val="center"/>
      <w:outlineLvl w:val="6"/>
    </w:pPr>
    <w:rPr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60">
    <w:name w:val="Основной шрифт абзаца6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Times New Roman" w:hAnsi="Times New Roman" w:cs="Times New Roman"/>
      <w:sz w:val="28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sz w:val="28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ascii="Times New Roman" w:hAnsi="Times New Roman" w:cs="Times New Roman"/>
      <w:sz w:val="28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b w:val="0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ascii="Times New Roman" w:hAnsi="Times New Roman" w:cs="Times New Roman"/>
      <w:sz w:val="28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</w:style>
  <w:style w:type="character" w:customStyle="1" w:styleId="WW8Num34z0">
    <w:name w:val="WW8Num34z0"/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</w:style>
  <w:style w:type="character" w:customStyle="1" w:styleId="WW8Num36z0">
    <w:name w:val="WW8Num36z0"/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0">
    <w:name w:val="WW8Num40z0"/>
  </w:style>
  <w:style w:type="character" w:customStyle="1" w:styleId="WW8Num40z1">
    <w:name w:val="WW8Num40z1"/>
  </w:style>
  <w:style w:type="character" w:customStyle="1" w:styleId="WW8Num40z2">
    <w:name w:val="WW8Num40z2"/>
  </w:style>
  <w:style w:type="character" w:customStyle="1" w:styleId="WW8Num40z3">
    <w:name w:val="WW8Num40z3"/>
  </w:style>
  <w:style w:type="character" w:customStyle="1" w:styleId="WW8Num40z4">
    <w:name w:val="WW8Num40z4"/>
  </w:style>
  <w:style w:type="character" w:customStyle="1" w:styleId="WW8Num40z5">
    <w:name w:val="WW8Num40z5"/>
  </w:style>
  <w:style w:type="character" w:customStyle="1" w:styleId="WW8Num40z6">
    <w:name w:val="WW8Num40z6"/>
  </w:style>
  <w:style w:type="character" w:customStyle="1" w:styleId="WW8Num40z7">
    <w:name w:val="WW8Num40z7"/>
  </w:style>
  <w:style w:type="character" w:customStyle="1" w:styleId="WW8Num40z8">
    <w:name w:val="WW8Num40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50">
    <w:name w:val="Основной шрифт абзаца5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40">
    <w:name w:val="Основной шрифт абзаца4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30">
    <w:name w:val="Основной шрифт абзаца3"/>
  </w:style>
  <w:style w:type="character" w:customStyle="1" w:styleId="20">
    <w:name w:val="Основной шрифт абзаца2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</w:style>
  <w:style w:type="character" w:customStyle="1" w:styleId="10">
    <w:name w:val="Основной шрифт абзаца1"/>
  </w:style>
  <w:style w:type="character" w:styleId="a4">
    <w:name w:val="page number"/>
    <w:basedOn w:val="10"/>
  </w:style>
  <w:style w:type="character" w:customStyle="1" w:styleId="a5">
    <w:name w:val="Символ нумерации"/>
  </w:style>
  <w:style w:type="character" w:styleId="a6">
    <w:name w:val="Hyperlink"/>
    <w:rPr>
      <w:color w:val="000080"/>
      <w:u w:val="single"/>
    </w:rPr>
  </w:style>
  <w:style w:type="character" w:styleId="a7">
    <w:name w:val="FollowedHyperlink"/>
    <w:rPr>
      <w:color w:val="800000"/>
      <w:u w:val="single"/>
    </w:rPr>
  </w:style>
  <w:style w:type="character" w:customStyle="1" w:styleId="21">
    <w:name w:val="Основной текст с отступом 2 Знак"/>
  </w:style>
  <w:style w:type="character" w:customStyle="1" w:styleId="31">
    <w:name w:val="Основной текст с отступом 3 Знак"/>
    <w:rPr>
      <w:sz w:val="16"/>
      <w:szCs w:val="16"/>
    </w:rPr>
  </w:style>
  <w:style w:type="character" w:customStyle="1" w:styleId="BodyText21">
    <w:name w:val="Body Text 21 Знак"/>
    <w:rPr>
      <w:sz w:val="28"/>
    </w:rPr>
  </w:style>
  <w:style w:type="character" w:customStyle="1" w:styleId="a8">
    <w:name w:val="Схема документа Знак"/>
    <w:rPr>
      <w:rFonts w:ascii="Tahoma" w:hAnsi="Tahoma" w:cs="Tahoma"/>
      <w:sz w:val="16"/>
      <w:szCs w:val="16"/>
    </w:rPr>
  </w:style>
  <w:style w:type="character" w:customStyle="1" w:styleId="a9">
    <w:name w:val="Текст сноски Знак"/>
  </w:style>
  <w:style w:type="character" w:customStyle="1" w:styleId="aa">
    <w:name w:val="Символ сноски"/>
    <w:rPr>
      <w:vertAlign w:val="superscript"/>
    </w:rPr>
  </w:style>
  <w:style w:type="character" w:customStyle="1" w:styleId="61">
    <w:name w:val="Заголовок 6 Знак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22">
    <w:name w:val="Заголовок 2 Знак"/>
    <w:rPr>
      <w:rFonts w:ascii="Arial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rPr>
      <w:rFonts w:ascii="Arial" w:hAnsi="Arial" w:cs="Arial"/>
      <w:b/>
      <w:bCs/>
      <w:sz w:val="26"/>
      <w:szCs w:val="26"/>
    </w:rPr>
  </w:style>
  <w:style w:type="character" w:customStyle="1" w:styleId="41">
    <w:name w:val="Заголовок 4 Знак"/>
    <w:rPr>
      <w:spacing w:val="-8"/>
      <w:sz w:val="28"/>
    </w:rPr>
  </w:style>
  <w:style w:type="character" w:customStyle="1" w:styleId="51">
    <w:name w:val="Заголовок 5 Знак"/>
    <w:rPr>
      <w:sz w:val="28"/>
    </w:rPr>
  </w:style>
  <w:style w:type="character" w:customStyle="1" w:styleId="70">
    <w:name w:val="Заголовок 7 Знак"/>
    <w:rPr>
      <w:sz w:val="28"/>
      <w:u w:val="single"/>
    </w:rPr>
  </w:style>
  <w:style w:type="character" w:customStyle="1" w:styleId="ab">
    <w:name w:val="Верхний колонтитул Знак"/>
    <w:rPr>
      <w:sz w:val="28"/>
    </w:rPr>
  </w:style>
  <w:style w:type="character" w:customStyle="1" w:styleId="ac">
    <w:name w:val="Нижний колонтитул Знак"/>
    <w:rPr>
      <w:sz w:val="28"/>
    </w:rPr>
  </w:style>
  <w:style w:type="character" w:customStyle="1" w:styleId="11">
    <w:name w:val="Заголовок 1 Знак"/>
    <w:rPr>
      <w:sz w:val="28"/>
    </w:rPr>
  </w:style>
  <w:style w:type="character" w:customStyle="1" w:styleId="ad">
    <w:name w:val="Название Знак"/>
    <w:rPr>
      <w:b/>
      <w:sz w:val="40"/>
    </w:rPr>
  </w:style>
  <w:style w:type="character" w:customStyle="1" w:styleId="ae">
    <w:name w:val="Подзаголовок Знак"/>
    <w:rPr>
      <w:b/>
      <w:sz w:val="28"/>
    </w:rPr>
  </w:style>
  <w:style w:type="character" w:customStyle="1" w:styleId="af">
    <w:name w:val="Текст выноски Знак"/>
    <w:rPr>
      <w:rFonts w:ascii="Tahoma" w:hAnsi="Tahoma" w:cs="Tahoma"/>
      <w:sz w:val="16"/>
      <w:szCs w:val="16"/>
    </w:rPr>
  </w:style>
  <w:style w:type="character" w:customStyle="1" w:styleId="normaltextrun">
    <w:name w:val="normaltextrun"/>
  </w:style>
  <w:style w:type="character" w:customStyle="1" w:styleId="apple-converted-space">
    <w:name w:val="apple-converted-space"/>
  </w:style>
  <w:style w:type="character" w:customStyle="1" w:styleId="eop">
    <w:name w:val="eop"/>
  </w:style>
  <w:style w:type="character" w:customStyle="1" w:styleId="spellingerror">
    <w:name w:val="spellingerror"/>
  </w:style>
  <w:style w:type="character" w:customStyle="1" w:styleId="af0">
    <w:name w:val="Основной текст Знак"/>
    <w:rPr>
      <w:sz w:val="28"/>
    </w:rPr>
  </w:style>
  <w:style w:type="character" w:customStyle="1" w:styleId="af1">
    <w:name w:val="Текст концевой сноски Знак"/>
  </w:style>
  <w:style w:type="character" w:customStyle="1" w:styleId="af2">
    <w:name w:val="Символ концевой сноски"/>
    <w:rPr>
      <w:vertAlign w:val="superscript"/>
    </w:rPr>
  </w:style>
  <w:style w:type="character" w:customStyle="1" w:styleId="23">
    <w:name w:val="Основной текст 2 Знак"/>
    <w:rPr>
      <w:sz w:val="28"/>
    </w:rPr>
  </w:style>
  <w:style w:type="character" w:customStyle="1" w:styleId="FontStyle22">
    <w:name w:val="Font Style22"/>
    <w:rPr>
      <w:rFonts w:ascii="Times New Roman" w:hAnsi="Times New Roman" w:cs="Times New Roman"/>
      <w:sz w:val="26"/>
      <w:szCs w:val="26"/>
    </w:rPr>
  </w:style>
  <w:style w:type="character" w:customStyle="1" w:styleId="FontStyle12">
    <w:name w:val="Font Style12"/>
    <w:rPr>
      <w:rFonts w:ascii="Times New Roman" w:hAnsi="Times New Roman" w:cs="Times New Roman"/>
      <w:sz w:val="26"/>
      <w:szCs w:val="26"/>
    </w:rPr>
  </w:style>
  <w:style w:type="character" w:customStyle="1" w:styleId="af3">
    <w:name w:val="Без интервала Знак"/>
    <w:rPr>
      <w:rFonts w:ascii="Calibri" w:eastAsia="Calibri" w:hAnsi="Calibri" w:cs="Calibri"/>
      <w:sz w:val="22"/>
      <w:szCs w:val="22"/>
      <w:lang w:bidi="ar-SA"/>
    </w:rPr>
  </w:style>
  <w:style w:type="character" w:customStyle="1" w:styleId="af4">
    <w:name w:val="Основной текст с отступом Знак"/>
    <w:rPr>
      <w:sz w:val="24"/>
    </w:rPr>
  </w:style>
  <w:style w:type="character" w:customStyle="1" w:styleId="blk">
    <w:name w:val="blk"/>
  </w:style>
  <w:style w:type="character" w:customStyle="1" w:styleId="FontStyle11">
    <w:name w:val="Font Style11"/>
    <w:rPr>
      <w:rFonts w:ascii="Times New Roman" w:hAnsi="Times New Roman" w:cs="Times New Roman"/>
      <w:sz w:val="26"/>
      <w:szCs w:val="26"/>
    </w:rPr>
  </w:style>
  <w:style w:type="character" w:customStyle="1" w:styleId="af5">
    <w:name w:val="Основной текст_"/>
    <w:rPr>
      <w:sz w:val="27"/>
      <w:szCs w:val="27"/>
    </w:rPr>
  </w:style>
  <w:style w:type="character" w:customStyle="1" w:styleId="12">
    <w:name w:val="Основной текст1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7"/>
      <w:szCs w:val="27"/>
      <w:u w:val="single"/>
      <w:vertAlign w:val="baseline"/>
      <w:lang w:val="ru-RU"/>
    </w:rPr>
  </w:style>
  <w:style w:type="character" w:customStyle="1" w:styleId="f2">
    <w:name w:val="Основной шрифвf2"/>
  </w:style>
  <w:style w:type="character" w:customStyle="1" w:styleId="af6">
    <w:name w:val="текст Знак"/>
    <w:rPr>
      <w:rFonts w:ascii="Times New Roman" w:eastAsia="Times New Roman" w:hAnsi="Times New Roman" w:cs="Times New Roman"/>
      <w:sz w:val="28"/>
      <w:szCs w:val="28"/>
      <w:lang w:bidi="ar-SA"/>
    </w:rPr>
  </w:style>
  <w:style w:type="character" w:customStyle="1" w:styleId="af7">
    <w:name w:val="Субъект Знак"/>
    <w:rPr>
      <w:rFonts w:ascii="Times New Roman" w:eastAsia="Times New Roman" w:hAnsi="Times New Roman" w:cs="Times New Roman"/>
      <w:sz w:val="28"/>
      <w:szCs w:val="28"/>
      <w:u w:val="single"/>
      <w:lang w:bidi="ar-SA"/>
    </w:rPr>
  </w:style>
  <w:style w:type="character" w:customStyle="1" w:styleId="13">
    <w:name w:val="Знак сноски1"/>
    <w:rPr>
      <w:vertAlign w:val="superscript"/>
    </w:rPr>
  </w:style>
  <w:style w:type="character" w:customStyle="1" w:styleId="14">
    <w:name w:val="Гиперссылка1"/>
    <w:rPr>
      <w:color w:val="0000FF"/>
      <w:u w:val="single"/>
    </w:rPr>
  </w:style>
  <w:style w:type="paragraph" w:customStyle="1" w:styleId="af8">
    <w:name w:val="Заголовок"/>
    <w:basedOn w:val="a"/>
    <w:next w:val="a0"/>
    <w:pPr>
      <w:keepNext/>
      <w:spacing w:before="240" w:after="120"/>
    </w:pPr>
    <w:rPr>
      <w:rFonts w:ascii="Arial" w:eastAsia="MS Mincho" w:hAnsi="Arial" w:cs="Tahoma"/>
      <w:szCs w:val="28"/>
    </w:rPr>
  </w:style>
  <w:style w:type="paragraph" w:styleId="a0">
    <w:name w:val="Body Text"/>
    <w:basedOn w:val="a"/>
    <w:pPr>
      <w:spacing w:after="120"/>
    </w:pPr>
  </w:style>
  <w:style w:type="paragraph" w:styleId="af9">
    <w:name w:val="List"/>
    <w:basedOn w:val="a0"/>
    <w:rPr>
      <w:rFonts w:ascii="Arial" w:hAnsi="Arial" w:cs="Tahoma"/>
    </w:rPr>
  </w:style>
  <w:style w:type="paragraph" w:styleId="afa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62">
    <w:name w:val="Указатель6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Caption1">
    <w:name w:val="Caption1"/>
    <w:basedOn w:val="a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Caption11">
    <w:name w:val="Caption11"/>
    <w:basedOn w:val="a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Caption111">
    <w:name w:val="Caption111"/>
    <w:basedOn w:val="a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Caption1111">
    <w:name w:val="Caption1111"/>
    <w:basedOn w:val="a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Caption11111">
    <w:name w:val="Caption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15">
    <w:name w:val="Название объекта1"/>
    <w:basedOn w:val="a"/>
    <w:pPr>
      <w:jc w:val="center"/>
    </w:pPr>
    <w:rPr>
      <w:b/>
      <w:sz w:val="40"/>
    </w:rPr>
  </w:style>
  <w:style w:type="paragraph" w:styleId="afb">
    <w:name w:val="index heading"/>
    <w:basedOn w:val="a"/>
    <w:pPr>
      <w:suppressLineNumbers/>
    </w:pPr>
    <w:rPr>
      <w:rFonts w:cs="Noto Sans Devanagari"/>
    </w:rPr>
  </w:style>
  <w:style w:type="paragraph" w:customStyle="1" w:styleId="52">
    <w:name w:val="Название5"/>
    <w:basedOn w:val="a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53">
    <w:name w:val="Указатель5"/>
    <w:basedOn w:val="a"/>
    <w:pPr>
      <w:suppressLineNumbers/>
    </w:pPr>
    <w:rPr>
      <w:rFonts w:ascii="Arial" w:hAnsi="Arial" w:cs="Tahoma"/>
    </w:rPr>
  </w:style>
  <w:style w:type="paragraph" w:customStyle="1" w:styleId="42">
    <w:name w:val="Название4"/>
    <w:basedOn w:val="a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43">
    <w:name w:val="Указатель4"/>
    <w:basedOn w:val="a"/>
    <w:pPr>
      <w:suppressLineNumbers/>
    </w:pPr>
    <w:rPr>
      <w:rFonts w:ascii="Arial" w:hAnsi="Arial" w:cs="Tahoma"/>
    </w:rPr>
  </w:style>
  <w:style w:type="paragraph" w:customStyle="1" w:styleId="33">
    <w:name w:val="Название3"/>
    <w:basedOn w:val="a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34">
    <w:name w:val="Указатель3"/>
    <w:basedOn w:val="a"/>
    <w:pPr>
      <w:suppressLineNumbers/>
    </w:pPr>
    <w:rPr>
      <w:rFonts w:ascii="Arial" w:hAnsi="Arial" w:cs="Tahoma"/>
    </w:rPr>
  </w:style>
  <w:style w:type="paragraph" w:customStyle="1" w:styleId="24">
    <w:name w:val="Название2"/>
    <w:basedOn w:val="a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25">
    <w:name w:val="Указатель2"/>
    <w:basedOn w:val="a"/>
    <w:pPr>
      <w:suppressLineNumbers/>
    </w:pPr>
    <w:rPr>
      <w:rFonts w:ascii="Arial" w:hAnsi="Arial" w:cs="Tahoma"/>
    </w:rPr>
  </w:style>
  <w:style w:type="paragraph" w:customStyle="1" w:styleId="16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17">
    <w:name w:val="Указатель1"/>
    <w:basedOn w:val="a"/>
    <w:pPr>
      <w:suppressLineNumbers/>
    </w:pPr>
    <w:rPr>
      <w:rFonts w:ascii="Arial" w:hAnsi="Arial" w:cs="Tahoma"/>
    </w:rPr>
  </w:style>
  <w:style w:type="paragraph" w:customStyle="1" w:styleId="afc">
    <w:name w:val="Верхний и нижний колонтитулы"/>
    <w:basedOn w:val="a"/>
  </w:style>
  <w:style w:type="paragraph" w:customStyle="1" w:styleId="afd">
    <w:name w:val="Колонтитул"/>
    <w:basedOn w:val="a"/>
    <w:pPr>
      <w:suppressLineNumbers/>
      <w:tabs>
        <w:tab w:val="center" w:pos="4819"/>
        <w:tab w:val="right" w:pos="9638"/>
      </w:tabs>
    </w:pPr>
  </w:style>
  <w:style w:type="paragraph" w:styleId="afe">
    <w:name w:val="header"/>
    <w:basedOn w:val="a"/>
  </w:style>
  <w:style w:type="paragraph" w:customStyle="1" w:styleId="310">
    <w:name w:val="Основной текст с отступом 31"/>
    <w:basedOn w:val="a"/>
    <w:pPr>
      <w:ind w:firstLine="709"/>
      <w:jc w:val="both"/>
    </w:pPr>
  </w:style>
  <w:style w:type="paragraph" w:styleId="aff">
    <w:name w:val="Subtitle"/>
    <w:basedOn w:val="a"/>
    <w:next w:val="a0"/>
    <w:qFormat/>
    <w:pPr>
      <w:jc w:val="center"/>
    </w:pPr>
    <w:rPr>
      <w:b/>
    </w:rPr>
  </w:style>
  <w:style w:type="paragraph" w:styleId="aff0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311">
    <w:name w:val="Основной текст 31"/>
    <w:basedOn w:val="a"/>
    <w:pPr>
      <w:spacing w:after="120"/>
    </w:pPr>
    <w:rPr>
      <w:sz w:val="16"/>
      <w:szCs w:val="16"/>
    </w:rPr>
  </w:style>
  <w:style w:type="paragraph" w:styleId="aff1">
    <w:name w:val="Body Text Indent"/>
    <w:basedOn w:val="a"/>
    <w:pPr>
      <w:spacing w:after="120"/>
      <w:ind w:left="283"/>
    </w:pPr>
    <w:rPr>
      <w:sz w:val="24"/>
    </w:rPr>
  </w:style>
  <w:style w:type="paragraph" w:customStyle="1" w:styleId="aff2">
    <w:name w:val="Содержимое таблицы"/>
    <w:basedOn w:val="a"/>
    <w:pPr>
      <w:suppressLineNumbers/>
    </w:pPr>
  </w:style>
  <w:style w:type="paragraph" w:customStyle="1" w:styleId="aff3">
    <w:name w:val="Заголовок таблицы"/>
    <w:basedOn w:val="aff2"/>
    <w:pPr>
      <w:jc w:val="center"/>
    </w:pPr>
    <w:rPr>
      <w:b/>
      <w:bCs/>
    </w:rPr>
  </w:style>
  <w:style w:type="paragraph" w:customStyle="1" w:styleId="aff4">
    <w:name w:val="Содержимое врезки"/>
    <w:basedOn w:val="a0"/>
  </w:style>
  <w:style w:type="paragraph" w:customStyle="1" w:styleId="320">
    <w:name w:val="Основной текст с отступом 32"/>
    <w:basedOn w:val="a"/>
    <w:pPr>
      <w:spacing w:after="120"/>
      <w:ind w:left="283"/>
    </w:pPr>
    <w:rPr>
      <w:sz w:val="16"/>
      <w:szCs w:val="16"/>
    </w:rPr>
  </w:style>
  <w:style w:type="paragraph" w:customStyle="1" w:styleId="330">
    <w:name w:val="Основной текст с отступом 33"/>
    <w:basedOn w:val="a"/>
    <w:pPr>
      <w:ind w:firstLine="709"/>
      <w:jc w:val="both"/>
    </w:pPr>
  </w:style>
  <w:style w:type="paragraph" w:customStyle="1" w:styleId="210">
    <w:name w:val="Основной текст с отступом 21"/>
    <w:basedOn w:val="a"/>
    <w:pPr>
      <w:ind w:firstLine="567"/>
    </w:pPr>
    <w:rPr>
      <w:sz w:val="26"/>
    </w:rPr>
  </w:style>
  <w:style w:type="paragraph" w:styleId="aff5">
    <w:name w:val="footer"/>
    <w:basedOn w:val="a"/>
  </w:style>
  <w:style w:type="paragraph" w:customStyle="1" w:styleId="220">
    <w:name w:val="Основной текст с отступом 22"/>
    <w:basedOn w:val="a"/>
    <w:pPr>
      <w:ind w:firstLine="567"/>
    </w:pPr>
    <w:rPr>
      <w:sz w:val="26"/>
    </w:rPr>
  </w:style>
  <w:style w:type="paragraph" w:customStyle="1" w:styleId="230">
    <w:name w:val="Основной текст с отступом 23"/>
    <w:basedOn w:val="a"/>
    <w:pPr>
      <w:suppressAutoHyphens w:val="0"/>
      <w:spacing w:after="120" w:line="480" w:lineRule="auto"/>
      <w:ind w:left="283"/>
    </w:pPr>
    <w:rPr>
      <w:sz w:val="20"/>
    </w:rPr>
  </w:style>
  <w:style w:type="paragraph" w:customStyle="1" w:styleId="BodyText210">
    <w:name w:val="Body Text 21"/>
    <w:basedOn w:val="a"/>
    <w:pPr>
      <w:widowControl w:val="0"/>
      <w:suppressAutoHyphens w:val="0"/>
      <w:ind w:left="-108" w:firstLine="567"/>
      <w:jc w:val="both"/>
    </w:pPr>
  </w:style>
  <w:style w:type="paragraph" w:customStyle="1" w:styleId="340">
    <w:name w:val="Основной текст с отступом 34"/>
    <w:basedOn w:val="a"/>
    <w:pPr>
      <w:spacing w:after="120"/>
      <w:ind w:left="283"/>
    </w:pPr>
    <w:rPr>
      <w:sz w:val="16"/>
      <w:szCs w:val="16"/>
    </w:rPr>
  </w:style>
  <w:style w:type="paragraph" w:customStyle="1" w:styleId="18">
    <w:name w:val="Схема документа1"/>
    <w:basedOn w:val="a"/>
    <w:rPr>
      <w:rFonts w:ascii="Tahoma" w:hAnsi="Tahoma" w:cs="Tahoma"/>
      <w:sz w:val="16"/>
      <w:szCs w:val="16"/>
    </w:rPr>
  </w:style>
  <w:style w:type="paragraph" w:customStyle="1" w:styleId="ConsTitle">
    <w:name w:val="ConsTitle"/>
    <w:pPr>
      <w:widowControl w:val="0"/>
      <w:suppressAutoHyphens/>
      <w:ind w:right="19772"/>
    </w:pPr>
    <w:rPr>
      <w:rFonts w:ascii="Arial" w:hAnsi="Arial" w:cs="Arial"/>
      <w:b/>
      <w:bCs/>
      <w:sz w:val="16"/>
      <w:szCs w:val="16"/>
      <w:lang w:eastAsia="zh-CN"/>
    </w:rPr>
  </w:style>
  <w:style w:type="paragraph" w:styleId="aff6">
    <w:name w:val="footnote text"/>
    <w:basedOn w:val="a"/>
    <w:rPr>
      <w:sz w:val="20"/>
    </w:rPr>
  </w:style>
  <w:style w:type="paragraph" w:styleId="aff7">
    <w:name w:val="List Paragraph"/>
    <w:basedOn w:val="a"/>
    <w:qFormat/>
    <w:pPr>
      <w:suppressAutoHyphens w:val="0"/>
      <w:spacing w:after="160" w:line="252" w:lineRule="auto"/>
      <w:ind w:left="720"/>
      <w:contextualSpacing/>
    </w:pPr>
    <w:rPr>
      <w:rFonts w:ascii="Calibri" w:hAnsi="Calibri" w:cs="Calibri"/>
      <w:sz w:val="22"/>
      <w:szCs w:val="22"/>
    </w:rPr>
  </w:style>
  <w:style w:type="paragraph" w:customStyle="1" w:styleId="ConsPlusNormal">
    <w:name w:val="ConsPlusNormal"/>
    <w:pPr>
      <w:suppressAutoHyphens/>
    </w:pPr>
    <w:rPr>
      <w:rFonts w:eastAsia="Calibri"/>
      <w:sz w:val="28"/>
      <w:szCs w:val="28"/>
      <w:lang w:eastAsia="zh-CN"/>
    </w:rPr>
  </w:style>
  <w:style w:type="paragraph" w:customStyle="1" w:styleId="ConsPlusTitle">
    <w:name w:val="ConsPlusTitle"/>
    <w:pPr>
      <w:widowControl w:val="0"/>
      <w:suppressAutoHyphens/>
    </w:pPr>
    <w:rPr>
      <w:rFonts w:ascii="Calibri" w:hAnsi="Calibri" w:cs="Calibri"/>
      <w:b/>
      <w:sz w:val="22"/>
      <w:lang w:eastAsia="zh-CN"/>
    </w:rPr>
  </w:style>
  <w:style w:type="paragraph" w:customStyle="1" w:styleId="ConsPlusNonformat">
    <w:name w:val="ConsPlusNonformat"/>
    <w:pPr>
      <w:widowControl w:val="0"/>
      <w:suppressAutoHyphens/>
    </w:pPr>
    <w:rPr>
      <w:rFonts w:ascii="Courier New" w:hAnsi="Courier New" w:cs="Courier New"/>
      <w:sz w:val="28"/>
      <w:lang w:eastAsia="zh-CN"/>
    </w:rPr>
  </w:style>
  <w:style w:type="paragraph" w:customStyle="1" w:styleId="paragraph">
    <w:name w:val="paragraph"/>
    <w:basedOn w:val="a"/>
    <w:pPr>
      <w:suppressAutoHyphens w:val="0"/>
      <w:spacing w:before="280" w:after="280"/>
    </w:pPr>
    <w:rPr>
      <w:sz w:val="24"/>
      <w:szCs w:val="24"/>
    </w:rPr>
  </w:style>
  <w:style w:type="paragraph" w:styleId="aff8">
    <w:name w:val="No Spacing"/>
    <w:qFormat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aff9">
    <w:name w:val="Стиль"/>
    <w:pPr>
      <w:suppressAutoHyphens/>
    </w:pPr>
    <w:rPr>
      <w:sz w:val="28"/>
      <w:lang w:eastAsia="zh-CN"/>
    </w:rPr>
  </w:style>
  <w:style w:type="paragraph" w:styleId="affa">
    <w:name w:val="endnote text"/>
    <w:basedOn w:val="a"/>
    <w:rPr>
      <w:sz w:val="20"/>
    </w:rPr>
  </w:style>
  <w:style w:type="paragraph" w:customStyle="1" w:styleId="221">
    <w:name w:val="Основной текст 22"/>
    <w:basedOn w:val="a"/>
    <w:pPr>
      <w:spacing w:after="120" w:line="480" w:lineRule="auto"/>
    </w:pPr>
  </w:style>
  <w:style w:type="paragraph" w:customStyle="1" w:styleId="affb">
    <w:name w:val="Знак Знак Знак Знак"/>
    <w:basedOn w:val="a"/>
    <w:pPr>
      <w:suppressAutoHyphens w:val="0"/>
      <w:spacing w:before="280" w:after="280"/>
    </w:pPr>
    <w:rPr>
      <w:rFonts w:ascii="Tahoma" w:hAnsi="Tahoma" w:cs="Tahoma"/>
      <w:sz w:val="20"/>
      <w:lang w:val="en-US"/>
    </w:rPr>
  </w:style>
  <w:style w:type="paragraph" w:customStyle="1" w:styleId="19">
    <w:name w:val="Цитата1"/>
    <w:basedOn w:val="a"/>
    <w:pPr>
      <w:suppressAutoHyphens w:val="0"/>
      <w:ind w:left="567" w:right="567"/>
      <w:jc w:val="both"/>
    </w:pPr>
    <w:rPr>
      <w:u w:val="single"/>
    </w:rPr>
  </w:style>
  <w:style w:type="paragraph" w:customStyle="1" w:styleId="xmsonormal">
    <w:name w:val="x_msonormal"/>
    <w:basedOn w:val="a"/>
    <w:pPr>
      <w:suppressAutoHyphens w:val="0"/>
      <w:spacing w:before="280" w:after="280"/>
    </w:pPr>
    <w:rPr>
      <w:sz w:val="24"/>
      <w:szCs w:val="24"/>
    </w:rPr>
  </w:style>
  <w:style w:type="paragraph" w:customStyle="1" w:styleId="26">
    <w:name w:val="Основной текст2"/>
    <w:basedOn w:val="a"/>
    <w:pPr>
      <w:widowControl w:val="0"/>
      <w:suppressAutoHyphens w:val="0"/>
      <w:spacing w:before="840" w:after="120"/>
    </w:pPr>
    <w:rPr>
      <w:sz w:val="27"/>
      <w:szCs w:val="27"/>
    </w:rPr>
  </w:style>
  <w:style w:type="paragraph" w:customStyle="1" w:styleId="Style3">
    <w:name w:val="Style3"/>
    <w:basedOn w:val="a"/>
    <w:pPr>
      <w:widowControl w:val="0"/>
      <w:suppressAutoHyphens w:val="0"/>
      <w:spacing w:line="278" w:lineRule="exact"/>
      <w:ind w:firstLine="701"/>
      <w:jc w:val="both"/>
    </w:pPr>
    <w:rPr>
      <w:rFonts w:ascii="MingLiU" w:hAnsi="MingLiU" w:cs="MingLiU"/>
      <w:color w:val="000000"/>
      <w:sz w:val="24"/>
    </w:rPr>
  </w:style>
  <w:style w:type="paragraph" w:customStyle="1" w:styleId="western">
    <w:name w:val="western"/>
    <w:basedOn w:val="a"/>
    <w:pPr>
      <w:suppressAutoHyphens w:val="0"/>
      <w:spacing w:before="280" w:after="119"/>
    </w:pPr>
    <w:rPr>
      <w:szCs w:val="28"/>
    </w:rPr>
  </w:style>
  <w:style w:type="paragraph" w:styleId="affc">
    <w:name w:val="Normal (Web)"/>
    <w:basedOn w:val="a"/>
    <w:pPr>
      <w:suppressAutoHyphens w:val="0"/>
      <w:spacing w:before="280" w:after="119"/>
    </w:pPr>
    <w:rPr>
      <w:sz w:val="24"/>
      <w:szCs w:val="24"/>
    </w:rPr>
  </w:style>
  <w:style w:type="paragraph" w:customStyle="1" w:styleId="1a">
    <w:name w:val="Абзац списка1"/>
    <w:basedOn w:val="a"/>
    <w:pPr>
      <w:suppressAutoHyphens w:val="0"/>
      <w:spacing w:after="160" w:line="252" w:lineRule="auto"/>
      <w:ind w:left="720"/>
      <w:contextualSpacing/>
    </w:pPr>
    <w:rPr>
      <w:rFonts w:ascii="Calibri" w:hAnsi="Calibri" w:cs="Calibri"/>
      <w:sz w:val="22"/>
      <w:szCs w:val="22"/>
    </w:rPr>
  </w:style>
  <w:style w:type="paragraph" w:customStyle="1" w:styleId="affd">
    <w:name w:val="текст"/>
    <w:basedOn w:val="a"/>
    <w:pPr>
      <w:suppressAutoHyphens w:val="0"/>
      <w:ind w:firstLine="709"/>
      <w:jc w:val="both"/>
    </w:pPr>
    <w:rPr>
      <w:szCs w:val="28"/>
    </w:rPr>
  </w:style>
  <w:style w:type="paragraph" w:customStyle="1" w:styleId="affe">
    <w:name w:val="Субъект"/>
    <w:basedOn w:val="a"/>
    <w:pPr>
      <w:suppressAutoHyphens w:val="0"/>
      <w:jc w:val="center"/>
    </w:pPr>
    <w:rPr>
      <w:szCs w:val="28"/>
      <w:u w:val="single"/>
    </w:rPr>
  </w:style>
  <w:style w:type="paragraph" w:customStyle="1" w:styleId="211">
    <w:name w:val="Основной текст 21"/>
    <w:basedOn w:val="a"/>
    <w:pPr>
      <w:ind w:firstLine="709"/>
      <w:jc w:val="both"/>
    </w:pPr>
    <w:rPr>
      <w:sz w:val="26"/>
    </w:rPr>
  </w:style>
  <w:style w:type="paragraph" w:customStyle="1" w:styleId="Standard">
    <w:name w:val="Standard"/>
    <w:pPr>
      <w:suppressAutoHyphens/>
      <w:textAlignment w:val="baseline"/>
    </w:pPr>
    <w:rPr>
      <w:rFonts w:ascii="Calibri" w:eastAsia="Calibri" w:hAnsi="Calibri" w:cs="Tahoma"/>
      <w:kern w:val="2"/>
      <w:sz w:val="22"/>
      <w:szCs w:val="22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8"/>
      <w:lang w:eastAsia="zh-CN"/>
    </w:rPr>
  </w:style>
  <w:style w:type="paragraph" w:styleId="1">
    <w:name w:val="heading 1"/>
    <w:basedOn w:val="a"/>
    <w:next w:val="a0"/>
    <w:qFormat/>
    <w:pPr>
      <w:keepNext/>
      <w:numPr>
        <w:numId w:val="1"/>
      </w:numPr>
      <w:jc w:val="center"/>
      <w:outlineLvl w:val="0"/>
    </w:pPr>
  </w:style>
  <w:style w:type="paragraph" w:styleId="2">
    <w:name w:val="heading 2"/>
    <w:basedOn w:val="a"/>
    <w:next w:val="a0"/>
    <w:qFormat/>
    <w:pPr>
      <w:keepNext/>
      <w:suppressAutoHyphens w:val="0"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0"/>
    <w:qFormat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0"/>
    <w:qFormat/>
    <w:pPr>
      <w:keepNext/>
      <w:suppressAutoHyphens w:val="0"/>
      <w:ind w:left="709"/>
      <w:jc w:val="both"/>
      <w:outlineLvl w:val="3"/>
    </w:pPr>
    <w:rPr>
      <w:spacing w:val="-8"/>
    </w:rPr>
  </w:style>
  <w:style w:type="paragraph" w:styleId="5">
    <w:name w:val="heading 5"/>
    <w:basedOn w:val="a"/>
    <w:next w:val="a0"/>
    <w:qFormat/>
    <w:pPr>
      <w:keepNext/>
      <w:suppressAutoHyphens w:val="0"/>
      <w:jc w:val="both"/>
      <w:outlineLvl w:val="4"/>
    </w:pPr>
  </w:style>
  <w:style w:type="paragraph" w:styleId="6">
    <w:name w:val="heading 6"/>
    <w:basedOn w:val="a"/>
    <w:next w:val="a0"/>
    <w:qFormat/>
    <w:pPr>
      <w:spacing w:before="240" w:after="60"/>
      <w:outlineLvl w:val="5"/>
    </w:pPr>
    <w:rPr>
      <w:rFonts w:ascii="Calibri" w:hAnsi="Calibri" w:cs="Calibri"/>
      <w:b/>
      <w:bCs/>
      <w:sz w:val="22"/>
      <w:szCs w:val="22"/>
    </w:rPr>
  </w:style>
  <w:style w:type="paragraph" w:styleId="7">
    <w:name w:val="heading 7"/>
    <w:basedOn w:val="a"/>
    <w:next w:val="a0"/>
    <w:qFormat/>
    <w:pPr>
      <w:keepNext/>
      <w:suppressAutoHyphens w:val="0"/>
      <w:jc w:val="center"/>
      <w:outlineLvl w:val="6"/>
    </w:pPr>
    <w:rPr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60">
    <w:name w:val="Основной шрифт абзаца6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Times New Roman" w:hAnsi="Times New Roman" w:cs="Times New Roman"/>
      <w:sz w:val="28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sz w:val="28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ascii="Times New Roman" w:hAnsi="Times New Roman" w:cs="Times New Roman"/>
      <w:sz w:val="28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b w:val="0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ascii="Times New Roman" w:hAnsi="Times New Roman" w:cs="Times New Roman"/>
      <w:sz w:val="28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</w:style>
  <w:style w:type="character" w:customStyle="1" w:styleId="WW8Num34z0">
    <w:name w:val="WW8Num34z0"/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</w:style>
  <w:style w:type="character" w:customStyle="1" w:styleId="WW8Num36z0">
    <w:name w:val="WW8Num36z0"/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0">
    <w:name w:val="WW8Num40z0"/>
  </w:style>
  <w:style w:type="character" w:customStyle="1" w:styleId="WW8Num40z1">
    <w:name w:val="WW8Num40z1"/>
  </w:style>
  <w:style w:type="character" w:customStyle="1" w:styleId="WW8Num40z2">
    <w:name w:val="WW8Num40z2"/>
  </w:style>
  <w:style w:type="character" w:customStyle="1" w:styleId="WW8Num40z3">
    <w:name w:val="WW8Num40z3"/>
  </w:style>
  <w:style w:type="character" w:customStyle="1" w:styleId="WW8Num40z4">
    <w:name w:val="WW8Num40z4"/>
  </w:style>
  <w:style w:type="character" w:customStyle="1" w:styleId="WW8Num40z5">
    <w:name w:val="WW8Num40z5"/>
  </w:style>
  <w:style w:type="character" w:customStyle="1" w:styleId="WW8Num40z6">
    <w:name w:val="WW8Num40z6"/>
  </w:style>
  <w:style w:type="character" w:customStyle="1" w:styleId="WW8Num40z7">
    <w:name w:val="WW8Num40z7"/>
  </w:style>
  <w:style w:type="character" w:customStyle="1" w:styleId="WW8Num40z8">
    <w:name w:val="WW8Num40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50">
    <w:name w:val="Основной шрифт абзаца5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40">
    <w:name w:val="Основной шрифт абзаца4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30">
    <w:name w:val="Основной шрифт абзаца3"/>
  </w:style>
  <w:style w:type="character" w:customStyle="1" w:styleId="20">
    <w:name w:val="Основной шрифт абзаца2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</w:style>
  <w:style w:type="character" w:customStyle="1" w:styleId="10">
    <w:name w:val="Основной шрифт абзаца1"/>
  </w:style>
  <w:style w:type="character" w:styleId="a4">
    <w:name w:val="page number"/>
    <w:basedOn w:val="10"/>
  </w:style>
  <w:style w:type="character" w:customStyle="1" w:styleId="a5">
    <w:name w:val="Символ нумерации"/>
  </w:style>
  <w:style w:type="character" w:styleId="a6">
    <w:name w:val="Hyperlink"/>
    <w:rPr>
      <w:color w:val="000080"/>
      <w:u w:val="single"/>
    </w:rPr>
  </w:style>
  <w:style w:type="character" w:styleId="a7">
    <w:name w:val="FollowedHyperlink"/>
    <w:rPr>
      <w:color w:val="800000"/>
      <w:u w:val="single"/>
    </w:rPr>
  </w:style>
  <w:style w:type="character" w:customStyle="1" w:styleId="21">
    <w:name w:val="Основной текст с отступом 2 Знак"/>
  </w:style>
  <w:style w:type="character" w:customStyle="1" w:styleId="31">
    <w:name w:val="Основной текст с отступом 3 Знак"/>
    <w:rPr>
      <w:sz w:val="16"/>
      <w:szCs w:val="16"/>
    </w:rPr>
  </w:style>
  <w:style w:type="character" w:customStyle="1" w:styleId="BodyText21">
    <w:name w:val="Body Text 21 Знак"/>
    <w:rPr>
      <w:sz w:val="28"/>
    </w:rPr>
  </w:style>
  <w:style w:type="character" w:customStyle="1" w:styleId="a8">
    <w:name w:val="Схема документа Знак"/>
    <w:rPr>
      <w:rFonts w:ascii="Tahoma" w:hAnsi="Tahoma" w:cs="Tahoma"/>
      <w:sz w:val="16"/>
      <w:szCs w:val="16"/>
    </w:rPr>
  </w:style>
  <w:style w:type="character" w:customStyle="1" w:styleId="a9">
    <w:name w:val="Текст сноски Знак"/>
  </w:style>
  <w:style w:type="character" w:customStyle="1" w:styleId="aa">
    <w:name w:val="Символ сноски"/>
    <w:rPr>
      <w:vertAlign w:val="superscript"/>
    </w:rPr>
  </w:style>
  <w:style w:type="character" w:customStyle="1" w:styleId="61">
    <w:name w:val="Заголовок 6 Знак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22">
    <w:name w:val="Заголовок 2 Знак"/>
    <w:rPr>
      <w:rFonts w:ascii="Arial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rPr>
      <w:rFonts w:ascii="Arial" w:hAnsi="Arial" w:cs="Arial"/>
      <w:b/>
      <w:bCs/>
      <w:sz w:val="26"/>
      <w:szCs w:val="26"/>
    </w:rPr>
  </w:style>
  <w:style w:type="character" w:customStyle="1" w:styleId="41">
    <w:name w:val="Заголовок 4 Знак"/>
    <w:rPr>
      <w:spacing w:val="-8"/>
      <w:sz w:val="28"/>
    </w:rPr>
  </w:style>
  <w:style w:type="character" w:customStyle="1" w:styleId="51">
    <w:name w:val="Заголовок 5 Знак"/>
    <w:rPr>
      <w:sz w:val="28"/>
    </w:rPr>
  </w:style>
  <w:style w:type="character" w:customStyle="1" w:styleId="70">
    <w:name w:val="Заголовок 7 Знак"/>
    <w:rPr>
      <w:sz w:val="28"/>
      <w:u w:val="single"/>
    </w:rPr>
  </w:style>
  <w:style w:type="character" w:customStyle="1" w:styleId="ab">
    <w:name w:val="Верхний колонтитул Знак"/>
    <w:rPr>
      <w:sz w:val="28"/>
    </w:rPr>
  </w:style>
  <w:style w:type="character" w:customStyle="1" w:styleId="ac">
    <w:name w:val="Нижний колонтитул Знак"/>
    <w:rPr>
      <w:sz w:val="28"/>
    </w:rPr>
  </w:style>
  <w:style w:type="character" w:customStyle="1" w:styleId="11">
    <w:name w:val="Заголовок 1 Знак"/>
    <w:rPr>
      <w:sz w:val="28"/>
    </w:rPr>
  </w:style>
  <w:style w:type="character" w:customStyle="1" w:styleId="ad">
    <w:name w:val="Название Знак"/>
    <w:rPr>
      <w:b/>
      <w:sz w:val="40"/>
    </w:rPr>
  </w:style>
  <w:style w:type="character" w:customStyle="1" w:styleId="ae">
    <w:name w:val="Подзаголовок Знак"/>
    <w:rPr>
      <w:b/>
      <w:sz w:val="28"/>
    </w:rPr>
  </w:style>
  <w:style w:type="character" w:customStyle="1" w:styleId="af">
    <w:name w:val="Текст выноски Знак"/>
    <w:rPr>
      <w:rFonts w:ascii="Tahoma" w:hAnsi="Tahoma" w:cs="Tahoma"/>
      <w:sz w:val="16"/>
      <w:szCs w:val="16"/>
    </w:rPr>
  </w:style>
  <w:style w:type="character" w:customStyle="1" w:styleId="normaltextrun">
    <w:name w:val="normaltextrun"/>
  </w:style>
  <w:style w:type="character" w:customStyle="1" w:styleId="apple-converted-space">
    <w:name w:val="apple-converted-space"/>
  </w:style>
  <w:style w:type="character" w:customStyle="1" w:styleId="eop">
    <w:name w:val="eop"/>
  </w:style>
  <w:style w:type="character" w:customStyle="1" w:styleId="spellingerror">
    <w:name w:val="spellingerror"/>
  </w:style>
  <w:style w:type="character" w:customStyle="1" w:styleId="af0">
    <w:name w:val="Основной текст Знак"/>
    <w:rPr>
      <w:sz w:val="28"/>
    </w:rPr>
  </w:style>
  <w:style w:type="character" w:customStyle="1" w:styleId="af1">
    <w:name w:val="Текст концевой сноски Знак"/>
  </w:style>
  <w:style w:type="character" w:customStyle="1" w:styleId="af2">
    <w:name w:val="Символ концевой сноски"/>
    <w:rPr>
      <w:vertAlign w:val="superscript"/>
    </w:rPr>
  </w:style>
  <w:style w:type="character" w:customStyle="1" w:styleId="23">
    <w:name w:val="Основной текст 2 Знак"/>
    <w:rPr>
      <w:sz w:val="28"/>
    </w:rPr>
  </w:style>
  <w:style w:type="character" w:customStyle="1" w:styleId="FontStyle22">
    <w:name w:val="Font Style22"/>
    <w:rPr>
      <w:rFonts w:ascii="Times New Roman" w:hAnsi="Times New Roman" w:cs="Times New Roman"/>
      <w:sz w:val="26"/>
      <w:szCs w:val="26"/>
    </w:rPr>
  </w:style>
  <w:style w:type="character" w:customStyle="1" w:styleId="FontStyle12">
    <w:name w:val="Font Style12"/>
    <w:rPr>
      <w:rFonts w:ascii="Times New Roman" w:hAnsi="Times New Roman" w:cs="Times New Roman"/>
      <w:sz w:val="26"/>
      <w:szCs w:val="26"/>
    </w:rPr>
  </w:style>
  <w:style w:type="character" w:customStyle="1" w:styleId="af3">
    <w:name w:val="Без интервала Знак"/>
    <w:rPr>
      <w:rFonts w:ascii="Calibri" w:eastAsia="Calibri" w:hAnsi="Calibri" w:cs="Calibri"/>
      <w:sz w:val="22"/>
      <w:szCs w:val="22"/>
      <w:lang w:bidi="ar-SA"/>
    </w:rPr>
  </w:style>
  <w:style w:type="character" w:customStyle="1" w:styleId="af4">
    <w:name w:val="Основной текст с отступом Знак"/>
    <w:rPr>
      <w:sz w:val="24"/>
    </w:rPr>
  </w:style>
  <w:style w:type="character" w:customStyle="1" w:styleId="blk">
    <w:name w:val="blk"/>
  </w:style>
  <w:style w:type="character" w:customStyle="1" w:styleId="FontStyle11">
    <w:name w:val="Font Style11"/>
    <w:rPr>
      <w:rFonts w:ascii="Times New Roman" w:hAnsi="Times New Roman" w:cs="Times New Roman"/>
      <w:sz w:val="26"/>
      <w:szCs w:val="26"/>
    </w:rPr>
  </w:style>
  <w:style w:type="character" w:customStyle="1" w:styleId="af5">
    <w:name w:val="Основной текст_"/>
    <w:rPr>
      <w:sz w:val="27"/>
      <w:szCs w:val="27"/>
    </w:rPr>
  </w:style>
  <w:style w:type="character" w:customStyle="1" w:styleId="12">
    <w:name w:val="Основной текст1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7"/>
      <w:szCs w:val="27"/>
      <w:u w:val="single"/>
      <w:vertAlign w:val="baseline"/>
      <w:lang w:val="ru-RU"/>
    </w:rPr>
  </w:style>
  <w:style w:type="character" w:customStyle="1" w:styleId="f2">
    <w:name w:val="Основной шрифвf2"/>
  </w:style>
  <w:style w:type="character" w:customStyle="1" w:styleId="af6">
    <w:name w:val="текст Знак"/>
    <w:rPr>
      <w:rFonts w:ascii="Times New Roman" w:eastAsia="Times New Roman" w:hAnsi="Times New Roman" w:cs="Times New Roman"/>
      <w:sz w:val="28"/>
      <w:szCs w:val="28"/>
      <w:lang w:bidi="ar-SA"/>
    </w:rPr>
  </w:style>
  <w:style w:type="character" w:customStyle="1" w:styleId="af7">
    <w:name w:val="Субъект Знак"/>
    <w:rPr>
      <w:rFonts w:ascii="Times New Roman" w:eastAsia="Times New Roman" w:hAnsi="Times New Roman" w:cs="Times New Roman"/>
      <w:sz w:val="28"/>
      <w:szCs w:val="28"/>
      <w:u w:val="single"/>
      <w:lang w:bidi="ar-SA"/>
    </w:rPr>
  </w:style>
  <w:style w:type="character" w:customStyle="1" w:styleId="13">
    <w:name w:val="Знак сноски1"/>
    <w:rPr>
      <w:vertAlign w:val="superscript"/>
    </w:rPr>
  </w:style>
  <w:style w:type="character" w:customStyle="1" w:styleId="14">
    <w:name w:val="Гиперссылка1"/>
    <w:rPr>
      <w:color w:val="0000FF"/>
      <w:u w:val="single"/>
    </w:rPr>
  </w:style>
  <w:style w:type="paragraph" w:customStyle="1" w:styleId="af8">
    <w:name w:val="Заголовок"/>
    <w:basedOn w:val="a"/>
    <w:next w:val="a0"/>
    <w:pPr>
      <w:keepNext/>
      <w:spacing w:before="240" w:after="120"/>
    </w:pPr>
    <w:rPr>
      <w:rFonts w:ascii="Arial" w:eastAsia="MS Mincho" w:hAnsi="Arial" w:cs="Tahoma"/>
      <w:szCs w:val="28"/>
    </w:rPr>
  </w:style>
  <w:style w:type="paragraph" w:styleId="a0">
    <w:name w:val="Body Text"/>
    <w:basedOn w:val="a"/>
    <w:pPr>
      <w:spacing w:after="120"/>
    </w:pPr>
  </w:style>
  <w:style w:type="paragraph" w:styleId="af9">
    <w:name w:val="List"/>
    <w:basedOn w:val="a0"/>
    <w:rPr>
      <w:rFonts w:ascii="Arial" w:hAnsi="Arial" w:cs="Tahoma"/>
    </w:rPr>
  </w:style>
  <w:style w:type="paragraph" w:styleId="afa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62">
    <w:name w:val="Указатель6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Caption1">
    <w:name w:val="Caption1"/>
    <w:basedOn w:val="a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Caption11">
    <w:name w:val="Caption11"/>
    <w:basedOn w:val="a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Caption111">
    <w:name w:val="Caption111"/>
    <w:basedOn w:val="a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Caption1111">
    <w:name w:val="Caption1111"/>
    <w:basedOn w:val="a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Caption11111">
    <w:name w:val="Caption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15">
    <w:name w:val="Название объекта1"/>
    <w:basedOn w:val="a"/>
    <w:pPr>
      <w:jc w:val="center"/>
    </w:pPr>
    <w:rPr>
      <w:b/>
      <w:sz w:val="40"/>
    </w:rPr>
  </w:style>
  <w:style w:type="paragraph" w:styleId="afb">
    <w:name w:val="index heading"/>
    <w:basedOn w:val="a"/>
    <w:pPr>
      <w:suppressLineNumbers/>
    </w:pPr>
    <w:rPr>
      <w:rFonts w:cs="Noto Sans Devanagari"/>
    </w:rPr>
  </w:style>
  <w:style w:type="paragraph" w:customStyle="1" w:styleId="52">
    <w:name w:val="Название5"/>
    <w:basedOn w:val="a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53">
    <w:name w:val="Указатель5"/>
    <w:basedOn w:val="a"/>
    <w:pPr>
      <w:suppressLineNumbers/>
    </w:pPr>
    <w:rPr>
      <w:rFonts w:ascii="Arial" w:hAnsi="Arial" w:cs="Tahoma"/>
    </w:rPr>
  </w:style>
  <w:style w:type="paragraph" w:customStyle="1" w:styleId="42">
    <w:name w:val="Название4"/>
    <w:basedOn w:val="a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43">
    <w:name w:val="Указатель4"/>
    <w:basedOn w:val="a"/>
    <w:pPr>
      <w:suppressLineNumbers/>
    </w:pPr>
    <w:rPr>
      <w:rFonts w:ascii="Arial" w:hAnsi="Arial" w:cs="Tahoma"/>
    </w:rPr>
  </w:style>
  <w:style w:type="paragraph" w:customStyle="1" w:styleId="33">
    <w:name w:val="Название3"/>
    <w:basedOn w:val="a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34">
    <w:name w:val="Указатель3"/>
    <w:basedOn w:val="a"/>
    <w:pPr>
      <w:suppressLineNumbers/>
    </w:pPr>
    <w:rPr>
      <w:rFonts w:ascii="Arial" w:hAnsi="Arial" w:cs="Tahoma"/>
    </w:rPr>
  </w:style>
  <w:style w:type="paragraph" w:customStyle="1" w:styleId="24">
    <w:name w:val="Название2"/>
    <w:basedOn w:val="a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25">
    <w:name w:val="Указатель2"/>
    <w:basedOn w:val="a"/>
    <w:pPr>
      <w:suppressLineNumbers/>
    </w:pPr>
    <w:rPr>
      <w:rFonts w:ascii="Arial" w:hAnsi="Arial" w:cs="Tahoma"/>
    </w:rPr>
  </w:style>
  <w:style w:type="paragraph" w:customStyle="1" w:styleId="16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17">
    <w:name w:val="Указатель1"/>
    <w:basedOn w:val="a"/>
    <w:pPr>
      <w:suppressLineNumbers/>
    </w:pPr>
    <w:rPr>
      <w:rFonts w:ascii="Arial" w:hAnsi="Arial" w:cs="Tahoma"/>
    </w:rPr>
  </w:style>
  <w:style w:type="paragraph" w:customStyle="1" w:styleId="afc">
    <w:name w:val="Верхний и нижний колонтитулы"/>
    <w:basedOn w:val="a"/>
  </w:style>
  <w:style w:type="paragraph" w:customStyle="1" w:styleId="afd">
    <w:name w:val="Колонтитул"/>
    <w:basedOn w:val="a"/>
    <w:pPr>
      <w:suppressLineNumbers/>
      <w:tabs>
        <w:tab w:val="center" w:pos="4819"/>
        <w:tab w:val="right" w:pos="9638"/>
      </w:tabs>
    </w:pPr>
  </w:style>
  <w:style w:type="paragraph" w:styleId="afe">
    <w:name w:val="header"/>
    <w:basedOn w:val="a"/>
  </w:style>
  <w:style w:type="paragraph" w:customStyle="1" w:styleId="310">
    <w:name w:val="Основной текст с отступом 31"/>
    <w:basedOn w:val="a"/>
    <w:pPr>
      <w:ind w:firstLine="709"/>
      <w:jc w:val="both"/>
    </w:pPr>
  </w:style>
  <w:style w:type="paragraph" w:styleId="aff">
    <w:name w:val="Subtitle"/>
    <w:basedOn w:val="a"/>
    <w:next w:val="a0"/>
    <w:qFormat/>
    <w:pPr>
      <w:jc w:val="center"/>
    </w:pPr>
    <w:rPr>
      <w:b/>
    </w:rPr>
  </w:style>
  <w:style w:type="paragraph" w:styleId="aff0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311">
    <w:name w:val="Основной текст 31"/>
    <w:basedOn w:val="a"/>
    <w:pPr>
      <w:spacing w:after="120"/>
    </w:pPr>
    <w:rPr>
      <w:sz w:val="16"/>
      <w:szCs w:val="16"/>
    </w:rPr>
  </w:style>
  <w:style w:type="paragraph" w:styleId="aff1">
    <w:name w:val="Body Text Indent"/>
    <w:basedOn w:val="a"/>
    <w:pPr>
      <w:spacing w:after="120"/>
      <w:ind w:left="283"/>
    </w:pPr>
    <w:rPr>
      <w:sz w:val="24"/>
    </w:rPr>
  </w:style>
  <w:style w:type="paragraph" w:customStyle="1" w:styleId="aff2">
    <w:name w:val="Содержимое таблицы"/>
    <w:basedOn w:val="a"/>
    <w:pPr>
      <w:suppressLineNumbers/>
    </w:pPr>
  </w:style>
  <w:style w:type="paragraph" w:customStyle="1" w:styleId="aff3">
    <w:name w:val="Заголовок таблицы"/>
    <w:basedOn w:val="aff2"/>
    <w:pPr>
      <w:jc w:val="center"/>
    </w:pPr>
    <w:rPr>
      <w:b/>
      <w:bCs/>
    </w:rPr>
  </w:style>
  <w:style w:type="paragraph" w:customStyle="1" w:styleId="aff4">
    <w:name w:val="Содержимое врезки"/>
    <w:basedOn w:val="a0"/>
  </w:style>
  <w:style w:type="paragraph" w:customStyle="1" w:styleId="320">
    <w:name w:val="Основной текст с отступом 32"/>
    <w:basedOn w:val="a"/>
    <w:pPr>
      <w:spacing w:after="120"/>
      <w:ind w:left="283"/>
    </w:pPr>
    <w:rPr>
      <w:sz w:val="16"/>
      <w:szCs w:val="16"/>
    </w:rPr>
  </w:style>
  <w:style w:type="paragraph" w:customStyle="1" w:styleId="330">
    <w:name w:val="Основной текст с отступом 33"/>
    <w:basedOn w:val="a"/>
    <w:pPr>
      <w:ind w:firstLine="709"/>
      <w:jc w:val="both"/>
    </w:pPr>
  </w:style>
  <w:style w:type="paragraph" w:customStyle="1" w:styleId="210">
    <w:name w:val="Основной текст с отступом 21"/>
    <w:basedOn w:val="a"/>
    <w:pPr>
      <w:ind w:firstLine="567"/>
    </w:pPr>
    <w:rPr>
      <w:sz w:val="26"/>
    </w:rPr>
  </w:style>
  <w:style w:type="paragraph" w:styleId="aff5">
    <w:name w:val="footer"/>
    <w:basedOn w:val="a"/>
  </w:style>
  <w:style w:type="paragraph" w:customStyle="1" w:styleId="220">
    <w:name w:val="Основной текст с отступом 22"/>
    <w:basedOn w:val="a"/>
    <w:pPr>
      <w:ind w:firstLine="567"/>
    </w:pPr>
    <w:rPr>
      <w:sz w:val="26"/>
    </w:rPr>
  </w:style>
  <w:style w:type="paragraph" w:customStyle="1" w:styleId="230">
    <w:name w:val="Основной текст с отступом 23"/>
    <w:basedOn w:val="a"/>
    <w:pPr>
      <w:suppressAutoHyphens w:val="0"/>
      <w:spacing w:after="120" w:line="480" w:lineRule="auto"/>
      <w:ind w:left="283"/>
    </w:pPr>
    <w:rPr>
      <w:sz w:val="20"/>
    </w:rPr>
  </w:style>
  <w:style w:type="paragraph" w:customStyle="1" w:styleId="BodyText210">
    <w:name w:val="Body Text 21"/>
    <w:basedOn w:val="a"/>
    <w:pPr>
      <w:widowControl w:val="0"/>
      <w:suppressAutoHyphens w:val="0"/>
      <w:ind w:left="-108" w:firstLine="567"/>
      <w:jc w:val="both"/>
    </w:pPr>
  </w:style>
  <w:style w:type="paragraph" w:customStyle="1" w:styleId="340">
    <w:name w:val="Основной текст с отступом 34"/>
    <w:basedOn w:val="a"/>
    <w:pPr>
      <w:spacing w:after="120"/>
      <w:ind w:left="283"/>
    </w:pPr>
    <w:rPr>
      <w:sz w:val="16"/>
      <w:szCs w:val="16"/>
    </w:rPr>
  </w:style>
  <w:style w:type="paragraph" w:customStyle="1" w:styleId="18">
    <w:name w:val="Схема документа1"/>
    <w:basedOn w:val="a"/>
    <w:rPr>
      <w:rFonts w:ascii="Tahoma" w:hAnsi="Tahoma" w:cs="Tahoma"/>
      <w:sz w:val="16"/>
      <w:szCs w:val="16"/>
    </w:rPr>
  </w:style>
  <w:style w:type="paragraph" w:customStyle="1" w:styleId="ConsTitle">
    <w:name w:val="ConsTitle"/>
    <w:pPr>
      <w:widowControl w:val="0"/>
      <w:suppressAutoHyphens/>
      <w:ind w:right="19772"/>
    </w:pPr>
    <w:rPr>
      <w:rFonts w:ascii="Arial" w:hAnsi="Arial" w:cs="Arial"/>
      <w:b/>
      <w:bCs/>
      <w:sz w:val="16"/>
      <w:szCs w:val="16"/>
      <w:lang w:eastAsia="zh-CN"/>
    </w:rPr>
  </w:style>
  <w:style w:type="paragraph" w:styleId="aff6">
    <w:name w:val="footnote text"/>
    <w:basedOn w:val="a"/>
    <w:rPr>
      <w:sz w:val="20"/>
    </w:rPr>
  </w:style>
  <w:style w:type="paragraph" w:styleId="aff7">
    <w:name w:val="List Paragraph"/>
    <w:basedOn w:val="a"/>
    <w:qFormat/>
    <w:pPr>
      <w:suppressAutoHyphens w:val="0"/>
      <w:spacing w:after="160" w:line="252" w:lineRule="auto"/>
      <w:ind w:left="720"/>
      <w:contextualSpacing/>
    </w:pPr>
    <w:rPr>
      <w:rFonts w:ascii="Calibri" w:hAnsi="Calibri" w:cs="Calibri"/>
      <w:sz w:val="22"/>
      <w:szCs w:val="22"/>
    </w:rPr>
  </w:style>
  <w:style w:type="paragraph" w:customStyle="1" w:styleId="ConsPlusNormal">
    <w:name w:val="ConsPlusNormal"/>
    <w:pPr>
      <w:suppressAutoHyphens/>
    </w:pPr>
    <w:rPr>
      <w:rFonts w:eastAsia="Calibri"/>
      <w:sz w:val="28"/>
      <w:szCs w:val="28"/>
      <w:lang w:eastAsia="zh-CN"/>
    </w:rPr>
  </w:style>
  <w:style w:type="paragraph" w:customStyle="1" w:styleId="ConsPlusTitle">
    <w:name w:val="ConsPlusTitle"/>
    <w:pPr>
      <w:widowControl w:val="0"/>
      <w:suppressAutoHyphens/>
    </w:pPr>
    <w:rPr>
      <w:rFonts w:ascii="Calibri" w:hAnsi="Calibri" w:cs="Calibri"/>
      <w:b/>
      <w:sz w:val="22"/>
      <w:lang w:eastAsia="zh-CN"/>
    </w:rPr>
  </w:style>
  <w:style w:type="paragraph" w:customStyle="1" w:styleId="ConsPlusNonformat">
    <w:name w:val="ConsPlusNonformat"/>
    <w:pPr>
      <w:widowControl w:val="0"/>
      <w:suppressAutoHyphens/>
    </w:pPr>
    <w:rPr>
      <w:rFonts w:ascii="Courier New" w:hAnsi="Courier New" w:cs="Courier New"/>
      <w:sz w:val="28"/>
      <w:lang w:eastAsia="zh-CN"/>
    </w:rPr>
  </w:style>
  <w:style w:type="paragraph" w:customStyle="1" w:styleId="paragraph">
    <w:name w:val="paragraph"/>
    <w:basedOn w:val="a"/>
    <w:pPr>
      <w:suppressAutoHyphens w:val="0"/>
      <w:spacing w:before="280" w:after="280"/>
    </w:pPr>
    <w:rPr>
      <w:sz w:val="24"/>
      <w:szCs w:val="24"/>
    </w:rPr>
  </w:style>
  <w:style w:type="paragraph" w:styleId="aff8">
    <w:name w:val="No Spacing"/>
    <w:qFormat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aff9">
    <w:name w:val="Стиль"/>
    <w:pPr>
      <w:suppressAutoHyphens/>
    </w:pPr>
    <w:rPr>
      <w:sz w:val="28"/>
      <w:lang w:eastAsia="zh-CN"/>
    </w:rPr>
  </w:style>
  <w:style w:type="paragraph" w:styleId="affa">
    <w:name w:val="endnote text"/>
    <w:basedOn w:val="a"/>
    <w:rPr>
      <w:sz w:val="20"/>
    </w:rPr>
  </w:style>
  <w:style w:type="paragraph" w:customStyle="1" w:styleId="221">
    <w:name w:val="Основной текст 22"/>
    <w:basedOn w:val="a"/>
    <w:pPr>
      <w:spacing w:after="120" w:line="480" w:lineRule="auto"/>
    </w:pPr>
  </w:style>
  <w:style w:type="paragraph" w:customStyle="1" w:styleId="affb">
    <w:name w:val="Знак Знак Знак Знак"/>
    <w:basedOn w:val="a"/>
    <w:pPr>
      <w:suppressAutoHyphens w:val="0"/>
      <w:spacing w:before="280" w:after="280"/>
    </w:pPr>
    <w:rPr>
      <w:rFonts w:ascii="Tahoma" w:hAnsi="Tahoma" w:cs="Tahoma"/>
      <w:sz w:val="20"/>
      <w:lang w:val="en-US"/>
    </w:rPr>
  </w:style>
  <w:style w:type="paragraph" w:customStyle="1" w:styleId="19">
    <w:name w:val="Цитата1"/>
    <w:basedOn w:val="a"/>
    <w:pPr>
      <w:suppressAutoHyphens w:val="0"/>
      <w:ind w:left="567" w:right="567"/>
      <w:jc w:val="both"/>
    </w:pPr>
    <w:rPr>
      <w:u w:val="single"/>
    </w:rPr>
  </w:style>
  <w:style w:type="paragraph" w:customStyle="1" w:styleId="xmsonormal">
    <w:name w:val="x_msonormal"/>
    <w:basedOn w:val="a"/>
    <w:pPr>
      <w:suppressAutoHyphens w:val="0"/>
      <w:spacing w:before="280" w:after="280"/>
    </w:pPr>
    <w:rPr>
      <w:sz w:val="24"/>
      <w:szCs w:val="24"/>
    </w:rPr>
  </w:style>
  <w:style w:type="paragraph" w:customStyle="1" w:styleId="26">
    <w:name w:val="Основной текст2"/>
    <w:basedOn w:val="a"/>
    <w:pPr>
      <w:widowControl w:val="0"/>
      <w:suppressAutoHyphens w:val="0"/>
      <w:spacing w:before="840" w:after="120"/>
    </w:pPr>
    <w:rPr>
      <w:sz w:val="27"/>
      <w:szCs w:val="27"/>
    </w:rPr>
  </w:style>
  <w:style w:type="paragraph" w:customStyle="1" w:styleId="Style3">
    <w:name w:val="Style3"/>
    <w:basedOn w:val="a"/>
    <w:pPr>
      <w:widowControl w:val="0"/>
      <w:suppressAutoHyphens w:val="0"/>
      <w:spacing w:line="278" w:lineRule="exact"/>
      <w:ind w:firstLine="701"/>
      <w:jc w:val="both"/>
    </w:pPr>
    <w:rPr>
      <w:rFonts w:ascii="MingLiU" w:hAnsi="MingLiU" w:cs="MingLiU"/>
      <w:color w:val="000000"/>
      <w:sz w:val="24"/>
    </w:rPr>
  </w:style>
  <w:style w:type="paragraph" w:customStyle="1" w:styleId="western">
    <w:name w:val="western"/>
    <w:basedOn w:val="a"/>
    <w:pPr>
      <w:suppressAutoHyphens w:val="0"/>
      <w:spacing w:before="280" w:after="119"/>
    </w:pPr>
    <w:rPr>
      <w:szCs w:val="28"/>
    </w:rPr>
  </w:style>
  <w:style w:type="paragraph" w:styleId="affc">
    <w:name w:val="Normal (Web)"/>
    <w:basedOn w:val="a"/>
    <w:pPr>
      <w:suppressAutoHyphens w:val="0"/>
      <w:spacing w:before="280" w:after="119"/>
    </w:pPr>
    <w:rPr>
      <w:sz w:val="24"/>
      <w:szCs w:val="24"/>
    </w:rPr>
  </w:style>
  <w:style w:type="paragraph" w:customStyle="1" w:styleId="1a">
    <w:name w:val="Абзац списка1"/>
    <w:basedOn w:val="a"/>
    <w:pPr>
      <w:suppressAutoHyphens w:val="0"/>
      <w:spacing w:after="160" w:line="252" w:lineRule="auto"/>
      <w:ind w:left="720"/>
      <w:contextualSpacing/>
    </w:pPr>
    <w:rPr>
      <w:rFonts w:ascii="Calibri" w:hAnsi="Calibri" w:cs="Calibri"/>
      <w:sz w:val="22"/>
      <w:szCs w:val="22"/>
    </w:rPr>
  </w:style>
  <w:style w:type="paragraph" w:customStyle="1" w:styleId="affd">
    <w:name w:val="текст"/>
    <w:basedOn w:val="a"/>
    <w:pPr>
      <w:suppressAutoHyphens w:val="0"/>
      <w:ind w:firstLine="709"/>
      <w:jc w:val="both"/>
    </w:pPr>
    <w:rPr>
      <w:szCs w:val="28"/>
    </w:rPr>
  </w:style>
  <w:style w:type="paragraph" w:customStyle="1" w:styleId="affe">
    <w:name w:val="Субъект"/>
    <w:basedOn w:val="a"/>
    <w:pPr>
      <w:suppressAutoHyphens w:val="0"/>
      <w:jc w:val="center"/>
    </w:pPr>
    <w:rPr>
      <w:szCs w:val="28"/>
      <w:u w:val="single"/>
    </w:rPr>
  </w:style>
  <w:style w:type="paragraph" w:customStyle="1" w:styleId="211">
    <w:name w:val="Основной текст 21"/>
    <w:basedOn w:val="a"/>
    <w:pPr>
      <w:ind w:firstLine="709"/>
      <w:jc w:val="both"/>
    </w:pPr>
    <w:rPr>
      <w:sz w:val="26"/>
    </w:rPr>
  </w:style>
  <w:style w:type="paragraph" w:customStyle="1" w:styleId="Standard">
    <w:name w:val="Standard"/>
    <w:pPr>
      <w:suppressAutoHyphens/>
      <w:textAlignment w:val="baseline"/>
    </w:pPr>
    <w:rPr>
      <w:rFonts w:ascii="Calibri" w:eastAsia="Calibri" w:hAnsi="Calibri" w:cs="Tahoma"/>
      <w:kern w:val="2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 Р И К А З</vt:lpstr>
    </vt:vector>
  </TitlesOfParts>
  <Company/>
  <LinksUpToDate>false</LinksUpToDate>
  <CharactersWithSpaces>3779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 Р И К А З</dc:title>
  <dc:creator>Офицер ГКВВ</dc:creator>
  <cp:lastModifiedBy>Теряев Андрей Владимирович</cp:lastModifiedBy>
  <cp:revision>2</cp:revision>
  <cp:lastPrinted>2026-05-29T09:25:00Z</cp:lastPrinted>
  <dcterms:created xsi:type="dcterms:W3CDTF">2026-06-01T06:21:00Z</dcterms:created>
  <dcterms:modified xsi:type="dcterms:W3CDTF">2026-06-01T06:21:00Z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