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001" w:rsidRDefault="00F10001">
      <w:pPr>
        <w:jc w:val="center"/>
        <w:rPr>
          <w:spacing w:val="-4"/>
          <w:kern w:val="2"/>
        </w:rPr>
      </w:pPr>
    </w:p>
    <w:p w:rsidR="00F10001" w:rsidRDefault="008429E7">
      <w:pPr>
        <w:jc w:val="center"/>
        <w:rPr>
          <w:spacing w:val="-4"/>
          <w:kern w:val="2"/>
        </w:rPr>
      </w:pPr>
      <w:r>
        <w:rPr>
          <w:b/>
          <w:spacing w:val="-4"/>
          <w:kern w:val="2"/>
          <w:sz w:val="28"/>
          <w:szCs w:val="28"/>
        </w:rPr>
        <w:t>П</w:t>
      </w:r>
      <w:r>
        <w:rPr>
          <w:b/>
          <w:bCs/>
          <w:spacing w:val="-4"/>
          <w:kern w:val="2"/>
          <w:sz w:val="28"/>
          <w:szCs w:val="28"/>
        </w:rPr>
        <w:t>ОЯСНИТЕЛЬНАЯ ЗАПИСКА</w:t>
      </w:r>
    </w:p>
    <w:p w:rsidR="00F10001" w:rsidRDefault="008429E7">
      <w:pPr>
        <w:jc w:val="both"/>
        <w:rPr>
          <w:b/>
          <w:sz w:val="28"/>
          <w:szCs w:val="28"/>
        </w:rPr>
      </w:pPr>
      <w:r>
        <w:rPr>
          <w:b/>
          <w:bCs/>
          <w:spacing w:val="-4"/>
          <w:kern w:val="2"/>
          <w:sz w:val="28"/>
          <w:szCs w:val="28"/>
        </w:rPr>
        <w:t xml:space="preserve">к проекту приказа Федеральной службы войск национальной гвардии Российской Федерации </w:t>
      </w:r>
      <w:r>
        <w:rPr>
          <w:b/>
          <w:sz w:val="28"/>
          <w:szCs w:val="28"/>
        </w:rPr>
        <w:t>«Об установлении Порядка реализации права</w:t>
      </w:r>
      <w:r>
        <w:rPr>
          <w:b/>
          <w:sz w:val="28"/>
          <w:szCs w:val="28"/>
        </w:rPr>
        <w:br/>
      </w:r>
      <w:r>
        <w:rPr>
          <w:b/>
          <w:sz w:val="28"/>
          <w:szCs w:val="28"/>
        </w:rPr>
        <w:t xml:space="preserve">на проезд на безвозмездной основе членов семей и близких родственников граждан, пребывающих в добровольческих формированиях, содействующих выполнению задач, возложенных </w:t>
      </w:r>
      <w:r>
        <w:rPr>
          <w:b/>
          <w:sz w:val="28"/>
          <w:szCs w:val="28"/>
        </w:rPr>
        <w:br/>
        <w:t>на войска национальной гвардии Российской Федерации»</w:t>
      </w:r>
    </w:p>
    <w:p w:rsidR="00F10001" w:rsidRDefault="00F10001">
      <w:pPr>
        <w:jc w:val="both"/>
        <w:rPr>
          <w:spacing w:val="-4"/>
          <w:kern w:val="2"/>
          <w:sz w:val="28"/>
          <w:szCs w:val="28"/>
        </w:rPr>
      </w:pPr>
    </w:p>
    <w:p w:rsidR="00F10001" w:rsidRDefault="008429E7">
      <w:pPr>
        <w:ind w:firstLine="708"/>
        <w:jc w:val="both"/>
        <w:rPr>
          <w:sz w:val="28"/>
          <w:szCs w:val="28"/>
        </w:rPr>
      </w:pPr>
      <w:proofErr w:type="gramStart"/>
      <w:r>
        <w:rPr>
          <w:spacing w:val="-4"/>
          <w:kern w:val="2"/>
          <w:sz w:val="28"/>
          <w:szCs w:val="28"/>
        </w:rPr>
        <w:t>П</w:t>
      </w:r>
      <w:r>
        <w:rPr>
          <w:spacing w:val="-4"/>
          <w:kern w:val="2"/>
          <w:sz w:val="28"/>
          <w:szCs w:val="28"/>
        </w:rPr>
        <w:t>роект приказа Фе</w:t>
      </w:r>
      <w:r>
        <w:rPr>
          <w:spacing w:val="-4"/>
          <w:kern w:val="2"/>
          <w:sz w:val="28"/>
          <w:szCs w:val="28"/>
        </w:rPr>
        <w:t xml:space="preserve">деральной службы войск национальной гвардии Российской Федерации </w:t>
      </w:r>
      <w:r>
        <w:rPr>
          <w:sz w:val="28"/>
          <w:szCs w:val="28"/>
        </w:rPr>
        <w:t xml:space="preserve">«Об установлении Порядка реализации права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на проезд на безвозмездной основе членов семей </w:t>
      </w:r>
      <w:r>
        <w:rPr>
          <w:sz w:val="28"/>
          <w:szCs w:val="28"/>
        </w:rPr>
        <w:t xml:space="preserve">и близких родственников граждан, пребывающих в добровольческих формированиях, </w:t>
      </w:r>
      <w:r>
        <w:rPr>
          <w:sz w:val="28"/>
          <w:szCs w:val="28"/>
        </w:rPr>
        <w:t>с</w:t>
      </w:r>
      <w:r>
        <w:rPr>
          <w:sz w:val="28"/>
          <w:szCs w:val="28"/>
        </w:rPr>
        <w:t>одействующих выполнени</w:t>
      </w:r>
      <w:r>
        <w:rPr>
          <w:sz w:val="28"/>
          <w:szCs w:val="28"/>
        </w:rPr>
        <w:t xml:space="preserve">ю задач, возложенных </w:t>
      </w:r>
      <w:r>
        <w:rPr>
          <w:sz w:val="28"/>
          <w:szCs w:val="28"/>
        </w:rPr>
        <w:t xml:space="preserve">на войска национальной гвардии Российской Федерации» </w:t>
      </w:r>
      <w:r>
        <w:rPr>
          <w:spacing w:val="-4"/>
          <w:kern w:val="2"/>
          <w:sz w:val="28"/>
          <w:szCs w:val="28"/>
        </w:rPr>
        <w:t xml:space="preserve">(далее – проект приказа) разработан </w:t>
      </w:r>
      <w:r>
        <w:rPr>
          <w:spacing w:val="-4"/>
          <w:kern w:val="2"/>
          <w:sz w:val="28"/>
          <w:szCs w:val="28"/>
        </w:rPr>
        <w:br/>
      </w:r>
      <w:r>
        <w:rPr>
          <w:spacing w:val="-4"/>
          <w:kern w:val="2"/>
          <w:sz w:val="28"/>
          <w:szCs w:val="28"/>
        </w:rPr>
        <w:t xml:space="preserve">в соответствии </w:t>
      </w:r>
      <w:r>
        <w:rPr>
          <w:color w:val="000000"/>
          <w:spacing w:val="-4"/>
          <w:kern w:val="2"/>
          <w:sz w:val="28"/>
          <w:szCs w:val="28"/>
        </w:rPr>
        <w:t>с</w:t>
      </w:r>
      <w:r>
        <w:rPr>
          <w:spacing w:val="-4"/>
          <w:kern w:val="2"/>
          <w:sz w:val="28"/>
          <w:szCs w:val="28"/>
        </w:rPr>
        <w:t xml:space="preserve"> пункт</w:t>
      </w:r>
      <w:r>
        <w:rPr>
          <w:color w:val="000000"/>
          <w:spacing w:val="-4"/>
          <w:kern w:val="2"/>
          <w:sz w:val="28"/>
          <w:szCs w:val="28"/>
        </w:rPr>
        <w:t>ом</w:t>
      </w:r>
      <w:r>
        <w:rPr>
          <w:spacing w:val="-4"/>
          <w:kern w:val="2"/>
          <w:sz w:val="28"/>
          <w:szCs w:val="28"/>
        </w:rPr>
        <w:t xml:space="preserve"> 5</w:t>
      </w:r>
      <w:r>
        <w:rPr>
          <w:spacing w:val="-4"/>
          <w:kern w:val="2"/>
          <w:sz w:val="28"/>
          <w:szCs w:val="28"/>
          <w:vertAlign w:val="superscript"/>
        </w:rPr>
        <w:t>1</w:t>
      </w:r>
      <w:r>
        <w:rPr>
          <w:spacing w:val="-4"/>
          <w:kern w:val="2"/>
          <w:sz w:val="28"/>
          <w:szCs w:val="28"/>
        </w:rPr>
        <w:t xml:space="preserve"> статьи 2, абзац</w:t>
      </w:r>
      <w:r>
        <w:rPr>
          <w:color w:val="000000"/>
          <w:spacing w:val="-4"/>
          <w:kern w:val="2"/>
          <w:sz w:val="28"/>
          <w:szCs w:val="28"/>
        </w:rPr>
        <w:t>ем</w:t>
      </w:r>
      <w:r>
        <w:rPr>
          <w:spacing w:val="-4"/>
          <w:kern w:val="2"/>
          <w:sz w:val="28"/>
          <w:szCs w:val="28"/>
        </w:rPr>
        <w:t xml:space="preserve"> втор</w:t>
      </w:r>
      <w:r>
        <w:rPr>
          <w:color w:val="000000"/>
          <w:spacing w:val="-4"/>
          <w:kern w:val="2"/>
          <w:sz w:val="28"/>
          <w:szCs w:val="28"/>
        </w:rPr>
        <w:t>ым</w:t>
      </w:r>
      <w:r>
        <w:rPr>
          <w:spacing w:val="-4"/>
          <w:kern w:val="2"/>
          <w:sz w:val="28"/>
          <w:szCs w:val="28"/>
        </w:rPr>
        <w:t xml:space="preserve"> пункта 4 статьи 20 Федерального закона от 27</w:t>
      </w:r>
      <w:proofErr w:type="gramEnd"/>
      <w:r>
        <w:rPr>
          <w:spacing w:val="-4"/>
          <w:kern w:val="2"/>
          <w:sz w:val="28"/>
          <w:szCs w:val="28"/>
        </w:rPr>
        <w:t xml:space="preserve"> мая 1998 г. </w:t>
      </w:r>
      <w:r>
        <w:rPr>
          <w:color w:val="000000"/>
          <w:spacing w:val="-4"/>
          <w:kern w:val="2"/>
          <w:sz w:val="28"/>
          <w:szCs w:val="28"/>
        </w:rPr>
        <w:t xml:space="preserve">№ </w:t>
      </w:r>
      <w:r>
        <w:rPr>
          <w:spacing w:val="-4"/>
          <w:kern w:val="2"/>
          <w:sz w:val="28"/>
          <w:szCs w:val="28"/>
        </w:rPr>
        <w:t xml:space="preserve">76-ФЗ «О статусе военнослужащих» </w:t>
      </w:r>
      <w:r>
        <w:rPr>
          <w:spacing w:val="-4"/>
          <w:kern w:val="2"/>
          <w:sz w:val="28"/>
          <w:szCs w:val="28"/>
        </w:rPr>
        <w:t xml:space="preserve">(далее – Федеральный закон № 76-ФЗ) и </w:t>
      </w:r>
      <w:r>
        <w:rPr>
          <w:spacing w:val="-4"/>
          <w:kern w:val="2"/>
          <w:sz w:val="28"/>
          <w:szCs w:val="28"/>
          <w:lang w:bidi="ru-RU"/>
        </w:rPr>
        <w:t xml:space="preserve">в целях реализации </w:t>
      </w:r>
      <w:r>
        <w:rPr>
          <w:color w:val="000000"/>
          <w:spacing w:val="-4"/>
          <w:kern w:val="2"/>
          <w:sz w:val="28"/>
          <w:szCs w:val="28"/>
          <w:lang w:bidi="ru-RU"/>
        </w:rPr>
        <w:t>положений</w:t>
      </w:r>
      <w:r>
        <w:rPr>
          <w:spacing w:val="-4"/>
          <w:kern w:val="2"/>
          <w:sz w:val="28"/>
          <w:szCs w:val="28"/>
          <w:lang w:bidi="ru-RU"/>
        </w:rPr>
        <w:t xml:space="preserve"> Федерального закона от </w:t>
      </w:r>
      <w:r>
        <w:rPr>
          <w:color w:val="000000"/>
          <w:spacing w:val="-4"/>
          <w:kern w:val="2"/>
          <w:sz w:val="28"/>
          <w:szCs w:val="28"/>
          <w:lang w:bidi="ru-RU"/>
        </w:rPr>
        <w:t>15</w:t>
      </w:r>
      <w:r>
        <w:rPr>
          <w:spacing w:val="-4"/>
          <w:kern w:val="2"/>
          <w:sz w:val="28"/>
          <w:szCs w:val="28"/>
          <w:lang w:bidi="ru-RU"/>
        </w:rPr>
        <w:t xml:space="preserve"> </w:t>
      </w:r>
      <w:r>
        <w:rPr>
          <w:color w:val="000000"/>
          <w:spacing w:val="-4"/>
          <w:kern w:val="2"/>
          <w:sz w:val="28"/>
          <w:szCs w:val="28"/>
          <w:lang w:bidi="ru-RU"/>
        </w:rPr>
        <w:t>декабря</w:t>
      </w:r>
      <w:r>
        <w:rPr>
          <w:spacing w:val="-4"/>
          <w:kern w:val="2"/>
          <w:sz w:val="28"/>
          <w:szCs w:val="28"/>
          <w:lang w:bidi="ru-RU"/>
        </w:rPr>
        <w:t xml:space="preserve"> 202</w:t>
      </w:r>
      <w:r>
        <w:rPr>
          <w:color w:val="000000"/>
          <w:spacing w:val="-4"/>
          <w:kern w:val="2"/>
          <w:sz w:val="28"/>
          <w:szCs w:val="28"/>
          <w:lang w:bidi="ru-RU"/>
        </w:rPr>
        <w:t xml:space="preserve">5 </w:t>
      </w:r>
      <w:r>
        <w:rPr>
          <w:spacing w:val="-4"/>
          <w:kern w:val="2"/>
          <w:sz w:val="28"/>
          <w:szCs w:val="28"/>
          <w:lang w:bidi="ru-RU"/>
        </w:rPr>
        <w:t xml:space="preserve">г. № </w:t>
      </w:r>
      <w:r>
        <w:rPr>
          <w:color w:val="000000"/>
          <w:spacing w:val="-4"/>
          <w:kern w:val="2"/>
          <w:sz w:val="28"/>
          <w:szCs w:val="28"/>
          <w:lang w:bidi="ru-RU"/>
        </w:rPr>
        <w:t>468-</w:t>
      </w:r>
      <w:r>
        <w:rPr>
          <w:spacing w:val="-4"/>
          <w:kern w:val="2"/>
          <w:sz w:val="28"/>
          <w:szCs w:val="28"/>
          <w:lang w:bidi="ru-RU"/>
        </w:rPr>
        <w:t xml:space="preserve">ФЗ «О внесении изменений в </w:t>
      </w:r>
      <w:r>
        <w:rPr>
          <w:color w:val="000000"/>
          <w:spacing w:val="-4"/>
          <w:kern w:val="2"/>
          <w:sz w:val="28"/>
          <w:szCs w:val="28"/>
          <w:lang w:bidi="ru-RU"/>
        </w:rPr>
        <w:t>статью 20 Федерального закона «О статусе военнослужащих</w:t>
      </w:r>
      <w:r>
        <w:rPr>
          <w:spacing w:val="-4"/>
          <w:kern w:val="2"/>
          <w:sz w:val="28"/>
          <w:szCs w:val="28"/>
          <w:lang w:bidi="ru-RU"/>
        </w:rPr>
        <w:t>»</w:t>
      </w:r>
      <w:r>
        <w:rPr>
          <w:spacing w:val="-4"/>
          <w:kern w:val="2"/>
          <w:sz w:val="28"/>
          <w:szCs w:val="28"/>
        </w:rPr>
        <w:t>.</w:t>
      </w:r>
    </w:p>
    <w:p w:rsidR="00F10001" w:rsidRDefault="008429E7">
      <w:pPr>
        <w:pStyle w:val="11"/>
        <w:widowControl w:val="0"/>
        <w:spacing w:line="240" w:lineRule="auto"/>
        <w:ind w:firstLine="709"/>
        <w:rPr>
          <w:color w:val="000000"/>
          <w:spacing w:val="-4"/>
          <w:kern w:val="2"/>
          <w:sz w:val="28"/>
          <w:szCs w:val="28"/>
        </w:rPr>
      </w:pPr>
      <w:r>
        <w:rPr>
          <w:color w:val="000000"/>
          <w:spacing w:val="-4"/>
          <w:kern w:val="2"/>
          <w:sz w:val="28"/>
          <w:szCs w:val="28"/>
        </w:rPr>
        <w:t>Разработка проекта приказа обусловлена необходимостью но</w:t>
      </w:r>
      <w:r>
        <w:rPr>
          <w:color w:val="000000"/>
          <w:spacing w:val="-4"/>
          <w:kern w:val="2"/>
          <w:sz w:val="28"/>
          <w:szCs w:val="28"/>
        </w:rPr>
        <w:t xml:space="preserve">рмативного закрепления порядка реализации </w:t>
      </w:r>
      <w:r>
        <w:rPr>
          <w:sz w:val="28"/>
          <w:szCs w:val="28"/>
        </w:rPr>
        <w:t xml:space="preserve">членами семей и близкими родственниками граждан, пребывающих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добровольческих </w:t>
      </w:r>
      <w:proofErr w:type="gramStart"/>
      <w:r>
        <w:rPr>
          <w:sz w:val="28"/>
          <w:szCs w:val="28"/>
        </w:rPr>
        <w:t xml:space="preserve">формированиях, содействующих выполнению задач, возложенных </w:t>
      </w:r>
      <w:r>
        <w:rPr>
          <w:sz w:val="28"/>
          <w:szCs w:val="28"/>
        </w:rPr>
        <w:br/>
        <w:t>на войска национальной гвардии Российской Федерации</w:t>
      </w:r>
      <w:r>
        <w:rPr>
          <w:color w:val="000000"/>
          <w:spacing w:val="-4"/>
          <w:kern w:val="2"/>
          <w:sz w:val="28"/>
          <w:szCs w:val="28"/>
        </w:rPr>
        <w:t xml:space="preserve"> (далее – войска национа</w:t>
      </w:r>
      <w:r>
        <w:rPr>
          <w:color w:val="000000"/>
          <w:spacing w:val="-4"/>
          <w:kern w:val="2"/>
          <w:sz w:val="28"/>
          <w:szCs w:val="28"/>
        </w:rPr>
        <w:t>льной гвардии), в период мобилизации, в период действия военного положения, в военное время, при возникновении вооруженных конфликтов, при проведении контртеррористических операций, а также</w:t>
      </w:r>
      <w:r>
        <w:rPr>
          <w:color w:val="000000"/>
          <w:spacing w:val="-4"/>
          <w:kern w:val="2"/>
          <w:sz w:val="28"/>
          <w:szCs w:val="28"/>
        </w:rPr>
        <w:br/>
        <w:t>при использовании войск национальной гвардии за пределами территор</w:t>
      </w:r>
      <w:r>
        <w:rPr>
          <w:color w:val="000000"/>
          <w:spacing w:val="-4"/>
          <w:kern w:val="2"/>
          <w:sz w:val="28"/>
          <w:szCs w:val="28"/>
        </w:rPr>
        <w:t>ии Российской Федерации (далее – добровольческие формирования</w:t>
      </w:r>
      <w:r>
        <w:rPr>
          <w:color w:val="000000"/>
          <w:spacing w:val="-4"/>
          <w:kern w:val="2"/>
          <w:sz w:val="28"/>
          <w:szCs w:val="28"/>
          <w:lang w:bidi="ru-RU"/>
        </w:rPr>
        <w:t>, граждане, пребывающие в добровольческих формированиях, соответственно</w:t>
      </w:r>
      <w:r>
        <w:rPr>
          <w:color w:val="000000"/>
          <w:spacing w:val="-4"/>
          <w:kern w:val="2"/>
          <w:sz w:val="28"/>
          <w:szCs w:val="28"/>
        </w:rPr>
        <w:t xml:space="preserve">) права </w:t>
      </w:r>
      <w:r>
        <w:rPr>
          <w:color w:val="000000"/>
          <w:spacing w:val="-4"/>
          <w:kern w:val="2"/>
          <w:sz w:val="28"/>
          <w:szCs w:val="28"/>
        </w:rPr>
        <w:br/>
        <w:t>на проезд на безвозмездной</w:t>
      </w:r>
      <w:proofErr w:type="gramEnd"/>
      <w:r>
        <w:rPr>
          <w:color w:val="000000"/>
          <w:spacing w:val="-4"/>
          <w:kern w:val="2"/>
          <w:sz w:val="28"/>
          <w:szCs w:val="28"/>
        </w:rPr>
        <w:t xml:space="preserve"> основе железнодорожным, воздушным, водным </w:t>
      </w:r>
      <w:r>
        <w:rPr>
          <w:color w:val="000000"/>
          <w:spacing w:val="-4"/>
          <w:kern w:val="2"/>
          <w:sz w:val="28"/>
          <w:szCs w:val="28"/>
        </w:rPr>
        <w:br/>
        <w:t>и автомобильным (за исключением такси) трансп</w:t>
      </w:r>
      <w:r>
        <w:rPr>
          <w:color w:val="000000"/>
          <w:spacing w:val="-4"/>
          <w:kern w:val="2"/>
          <w:sz w:val="28"/>
          <w:szCs w:val="28"/>
        </w:rPr>
        <w:t xml:space="preserve">ортом (далее – </w:t>
      </w:r>
      <w:r>
        <w:rPr>
          <w:color w:val="000000"/>
          <w:spacing w:val="-4"/>
          <w:kern w:val="2"/>
          <w:sz w:val="28"/>
          <w:szCs w:val="28"/>
          <w:lang w:eastAsia="ru-RU"/>
        </w:rPr>
        <w:t xml:space="preserve">право </w:t>
      </w:r>
      <w:r>
        <w:rPr>
          <w:color w:val="000000"/>
          <w:spacing w:val="-4"/>
          <w:kern w:val="2"/>
          <w:sz w:val="28"/>
          <w:szCs w:val="28"/>
          <w:lang w:eastAsia="ru-RU"/>
        </w:rPr>
        <w:br/>
        <w:t>на проезд</w:t>
      </w:r>
      <w:r>
        <w:rPr>
          <w:color w:val="000000"/>
          <w:spacing w:val="-4"/>
          <w:kern w:val="2"/>
          <w:sz w:val="28"/>
          <w:szCs w:val="28"/>
        </w:rPr>
        <w:t>).</w:t>
      </w:r>
    </w:p>
    <w:p w:rsidR="00F10001" w:rsidRDefault="008429E7">
      <w:pPr>
        <w:pStyle w:val="11"/>
        <w:widowControl w:val="0"/>
        <w:spacing w:line="240" w:lineRule="auto"/>
        <w:ind w:firstLine="709"/>
        <w:rPr>
          <w:spacing w:val="-4"/>
          <w:kern w:val="2"/>
        </w:rPr>
      </w:pPr>
      <w:r>
        <w:rPr>
          <w:color w:val="000000"/>
          <w:spacing w:val="-4"/>
          <w:kern w:val="2"/>
          <w:sz w:val="28"/>
          <w:szCs w:val="28"/>
        </w:rPr>
        <w:t xml:space="preserve">Полномочия директора Федеральной службы войск национальной гвардии Российской Федерации – главнокомандующего войсками национальной гвардии Российской Федерации на издание проекта приказа предусмотрены абзацем вторым пункта 4 статьи 20 Федерального закона </w:t>
      </w:r>
      <w:r>
        <w:rPr>
          <w:color w:val="000000"/>
          <w:spacing w:val="-4"/>
          <w:kern w:val="2"/>
          <w:sz w:val="28"/>
          <w:szCs w:val="28"/>
        </w:rPr>
        <w:br/>
      </w:r>
      <w:r>
        <w:rPr>
          <w:color w:val="000000"/>
          <w:spacing w:val="-4"/>
          <w:kern w:val="2"/>
          <w:sz w:val="28"/>
          <w:szCs w:val="28"/>
        </w:rPr>
        <w:t>№ 76-ФЗ.</w:t>
      </w:r>
    </w:p>
    <w:p w:rsidR="00F10001" w:rsidRDefault="008429E7">
      <w:pPr>
        <w:widowControl w:val="0"/>
        <w:ind w:firstLine="709"/>
        <w:jc w:val="both"/>
        <w:rPr>
          <w:color w:val="000000"/>
          <w:spacing w:val="-4"/>
          <w:kern w:val="2"/>
          <w:sz w:val="28"/>
          <w:szCs w:val="28"/>
          <w:lang w:bidi="ru-RU"/>
        </w:rPr>
      </w:pPr>
      <w:proofErr w:type="gramStart"/>
      <w:r>
        <w:rPr>
          <w:color w:val="000000"/>
          <w:spacing w:val="-4"/>
          <w:kern w:val="2"/>
          <w:sz w:val="28"/>
          <w:szCs w:val="28"/>
        </w:rPr>
        <w:t>Основным предметом нормативного</w:t>
      </w:r>
      <w:bookmarkStart w:id="0" w:name="_GoBack1"/>
      <w:bookmarkEnd w:id="0"/>
      <w:r>
        <w:rPr>
          <w:color w:val="000000"/>
          <w:spacing w:val="-4"/>
          <w:kern w:val="2"/>
          <w:sz w:val="28"/>
          <w:szCs w:val="28"/>
        </w:rPr>
        <w:t xml:space="preserve"> регулирования проекта приказа является установление в войсках национальной гвардии порядка реализации права на проезд член</w:t>
      </w:r>
      <w:r>
        <w:rPr>
          <w:color w:val="000000"/>
          <w:spacing w:val="-4"/>
          <w:kern w:val="2"/>
          <w:sz w:val="28"/>
          <w:szCs w:val="28"/>
          <w:lang w:eastAsia="zh-CN"/>
        </w:rPr>
        <w:t>ов</w:t>
      </w:r>
      <w:r>
        <w:rPr>
          <w:color w:val="000000"/>
          <w:spacing w:val="-4"/>
          <w:kern w:val="2"/>
          <w:sz w:val="28"/>
          <w:szCs w:val="28"/>
        </w:rPr>
        <w:t xml:space="preserve"> семей и близких родственников </w:t>
      </w:r>
      <w:r>
        <w:rPr>
          <w:color w:val="000000"/>
          <w:spacing w:val="-4"/>
          <w:kern w:val="2"/>
          <w:sz w:val="28"/>
          <w:szCs w:val="28"/>
          <w:lang w:bidi="ru-RU"/>
        </w:rPr>
        <w:t>граждан, пребывающих в добровольческих формированиях, в случ</w:t>
      </w:r>
      <w:r>
        <w:rPr>
          <w:color w:val="000000"/>
          <w:spacing w:val="-4"/>
          <w:kern w:val="2"/>
          <w:sz w:val="28"/>
          <w:szCs w:val="28"/>
          <w:lang w:bidi="ru-RU"/>
        </w:rPr>
        <w:t>ае тяжелой болезни гражданина, пребывающего в добровольческом формировании, в том числе вследствие увечья (ранения, травмы, контузии), от места своего жительства</w:t>
      </w:r>
      <w:r>
        <w:rPr>
          <w:color w:val="000000"/>
          <w:spacing w:val="-4"/>
          <w:kern w:val="2"/>
          <w:sz w:val="28"/>
          <w:szCs w:val="28"/>
          <w:lang w:bidi="ru-RU"/>
        </w:rPr>
        <w:br/>
        <w:t>до места нахождения тяжело больного и обратно.</w:t>
      </w:r>
      <w:proofErr w:type="gramEnd"/>
    </w:p>
    <w:p w:rsidR="00F10001" w:rsidRDefault="008429E7">
      <w:pPr>
        <w:ind w:firstLine="709"/>
        <w:jc w:val="both"/>
        <w:rPr>
          <w:spacing w:val="-4"/>
          <w:kern w:val="2"/>
        </w:rPr>
      </w:pPr>
      <w:r>
        <w:rPr>
          <w:spacing w:val="-4"/>
          <w:kern w:val="2"/>
          <w:sz w:val="28"/>
          <w:szCs w:val="28"/>
        </w:rPr>
        <w:lastRenderedPageBreak/>
        <w:t xml:space="preserve">Проект приказа не затрагивает компетенцию иных </w:t>
      </w:r>
      <w:r>
        <w:rPr>
          <w:spacing w:val="-4"/>
          <w:kern w:val="2"/>
          <w:sz w:val="28"/>
          <w:szCs w:val="28"/>
        </w:rPr>
        <w:t>федеральных органов исполнительной власти и не требует направления в уполномоченные федеральные органы власти на заключение (экспертизу).</w:t>
      </w:r>
    </w:p>
    <w:p w:rsidR="00F10001" w:rsidRDefault="008429E7">
      <w:pPr>
        <w:ind w:firstLine="709"/>
        <w:jc w:val="both"/>
        <w:rPr>
          <w:spacing w:val="-4"/>
          <w:kern w:val="2"/>
        </w:rPr>
      </w:pPr>
      <w:r>
        <w:rPr>
          <w:spacing w:val="-4"/>
          <w:kern w:val="2"/>
          <w:sz w:val="28"/>
          <w:szCs w:val="28"/>
        </w:rPr>
        <w:t xml:space="preserve">Реализация положений </w:t>
      </w:r>
      <w:r>
        <w:rPr>
          <w:color w:val="000000"/>
          <w:spacing w:val="-4"/>
          <w:kern w:val="2"/>
          <w:sz w:val="28"/>
          <w:szCs w:val="28"/>
        </w:rPr>
        <w:t>проекта приказа</w:t>
      </w:r>
      <w:r>
        <w:rPr>
          <w:spacing w:val="-4"/>
          <w:kern w:val="2"/>
          <w:sz w:val="28"/>
          <w:szCs w:val="28"/>
        </w:rPr>
        <w:t xml:space="preserve"> не потребует увеличения численности существующих или образования новых структурны</w:t>
      </w:r>
      <w:r>
        <w:rPr>
          <w:spacing w:val="-4"/>
          <w:kern w:val="2"/>
          <w:sz w:val="28"/>
          <w:szCs w:val="28"/>
        </w:rPr>
        <w:t>х подразделений войск национальной гвардии и будет осуществляться</w:t>
      </w:r>
      <w:r>
        <w:rPr>
          <w:spacing w:val="-4"/>
          <w:kern w:val="2"/>
          <w:sz w:val="28"/>
          <w:szCs w:val="28"/>
        </w:rPr>
        <w:br/>
        <w:t xml:space="preserve">за счет средств федерального бюджета, предусмотренных на содержание добровольческих формирований в </w:t>
      </w:r>
      <w:r>
        <w:rPr>
          <w:color w:val="000000"/>
          <w:spacing w:val="-4"/>
          <w:kern w:val="2"/>
          <w:sz w:val="28"/>
          <w:szCs w:val="28"/>
          <w:lang w:bidi="ru-RU"/>
        </w:rPr>
        <w:t>войсках национальной гвардии</w:t>
      </w:r>
      <w:r>
        <w:rPr>
          <w:spacing w:val="-4"/>
          <w:kern w:val="2"/>
          <w:sz w:val="28"/>
          <w:szCs w:val="28"/>
        </w:rPr>
        <w:t>.</w:t>
      </w:r>
    </w:p>
    <w:p w:rsidR="00F10001" w:rsidRDefault="008429E7">
      <w:pPr>
        <w:ind w:firstLine="709"/>
        <w:jc w:val="both"/>
        <w:rPr>
          <w:spacing w:val="-4"/>
          <w:kern w:val="2"/>
        </w:rPr>
      </w:pPr>
      <w:r>
        <w:rPr>
          <w:spacing w:val="-4"/>
          <w:kern w:val="2"/>
          <w:sz w:val="28"/>
          <w:szCs w:val="28"/>
        </w:rPr>
        <w:t xml:space="preserve">Проект </w:t>
      </w:r>
      <w:r>
        <w:rPr>
          <w:color w:val="000000"/>
          <w:spacing w:val="-4"/>
          <w:kern w:val="2"/>
          <w:sz w:val="28"/>
          <w:szCs w:val="28"/>
        </w:rPr>
        <w:t xml:space="preserve">приказа </w:t>
      </w:r>
      <w:r>
        <w:rPr>
          <w:spacing w:val="-4"/>
          <w:kern w:val="2"/>
          <w:sz w:val="28"/>
          <w:szCs w:val="28"/>
        </w:rPr>
        <w:t>соответствует положениям Договора о Евразийско</w:t>
      </w:r>
      <w:r>
        <w:rPr>
          <w:spacing w:val="-4"/>
          <w:kern w:val="2"/>
          <w:sz w:val="28"/>
          <w:szCs w:val="28"/>
        </w:rPr>
        <w:t>м экономическом союзе, а также иным международным договорам Российской Федерации.</w:t>
      </w:r>
    </w:p>
    <w:p w:rsidR="00F10001" w:rsidRDefault="00F10001">
      <w:pPr>
        <w:suppressAutoHyphens w:val="0"/>
        <w:ind w:firstLine="709"/>
        <w:jc w:val="both"/>
        <w:rPr>
          <w:sz w:val="28"/>
          <w:szCs w:val="28"/>
        </w:rPr>
      </w:pPr>
    </w:p>
    <w:p w:rsidR="00F10001" w:rsidRDefault="00F10001">
      <w:pPr>
        <w:jc w:val="both"/>
        <w:rPr>
          <w:spacing w:val="-4"/>
          <w:kern w:val="2"/>
          <w:sz w:val="28"/>
          <w:szCs w:val="28"/>
        </w:rPr>
      </w:pPr>
    </w:p>
    <w:p w:rsidR="00F10001" w:rsidRPr="008429E7" w:rsidRDefault="008429E7">
      <w:pPr>
        <w:contextualSpacing/>
        <w:jc w:val="both"/>
        <w:rPr>
          <w:b/>
        </w:rPr>
      </w:pPr>
      <w:bookmarkStart w:id="1" w:name="_GoBack"/>
      <w:proofErr w:type="spellStart"/>
      <w:r w:rsidRPr="008429E7">
        <w:rPr>
          <w:b/>
          <w:kern w:val="2"/>
          <w:sz w:val="28"/>
          <w:szCs w:val="28"/>
          <w:lang w:eastAsia="zh-CN"/>
        </w:rPr>
        <w:t>Росгвардия</w:t>
      </w:r>
      <w:bookmarkEnd w:id="1"/>
      <w:proofErr w:type="spellEnd"/>
    </w:p>
    <w:sectPr w:rsidR="00F10001" w:rsidRPr="008429E7">
      <w:headerReference w:type="even" r:id="rId8"/>
      <w:headerReference w:type="default" r:id="rId9"/>
      <w:pgSz w:w="11906" w:h="16838"/>
      <w:pgMar w:top="851" w:right="1134" w:bottom="1134" w:left="1701" w:header="536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8429E7">
      <w:r>
        <w:separator/>
      </w:r>
    </w:p>
  </w:endnote>
  <w:endnote w:type="continuationSeparator" w:id="0">
    <w:p w:rsidR="00000000" w:rsidRDefault="00842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Astra Serif"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8429E7">
      <w:r>
        <w:separator/>
      </w:r>
    </w:p>
  </w:footnote>
  <w:footnote w:type="continuationSeparator" w:id="0">
    <w:p w:rsidR="00000000" w:rsidRDefault="008429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0001" w:rsidRDefault="008429E7">
    <w:pPr>
      <w:pStyle w:val="af4"/>
      <w:jc w:val="center"/>
    </w:pPr>
    <w:r>
      <w:t>2</w:t>
    </w:r>
  </w:p>
  <w:p w:rsidR="00F10001" w:rsidRDefault="00F10001">
    <w:pPr>
      <w:pStyle w:val="af4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0001" w:rsidRDefault="008429E7">
    <w:pPr>
      <w:tabs>
        <w:tab w:val="left" w:pos="9332"/>
      </w:tabs>
      <w:ind w:left="6066" w:right="-227"/>
      <w:jc w:val="center"/>
      <w:rPr>
        <w:color w:val="FFFFFF" w:themeColor="background1"/>
      </w:rPr>
    </w:pPr>
    <w:r>
      <w:rPr>
        <w:noProof/>
      </w:rPr>
      <mc:AlternateContent>
        <mc:Choice Requires="wps">
          <w:drawing>
            <wp:anchor distT="5715" distB="4445" distL="5715" distR="4445" simplePos="0" relativeHeight="2" behindDoc="1" locked="0" layoutInCell="1" allowOverlap="1" wp14:anchorId="0F9001E4" wp14:editId="22A53277">
              <wp:simplePos x="0" y="0"/>
              <wp:positionH relativeFrom="column">
                <wp:posOffset>3672205</wp:posOffset>
              </wp:positionH>
              <wp:positionV relativeFrom="paragraph">
                <wp:posOffset>92075</wp:posOffset>
              </wp:positionV>
              <wp:extent cx="2249805" cy="470535"/>
              <wp:effectExtent l="5715" t="5715" r="4445" b="4445"/>
              <wp:wrapNone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49640" cy="470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F10001" w:rsidRDefault="00F10001">
                          <w:pPr>
                            <w:pStyle w:val="af6"/>
                            <w:rPr>
                              <w:color w:val="000000"/>
                            </w:rPr>
                          </w:pPr>
                        </w:p>
                        <w:p w:rsidR="00F10001" w:rsidRDefault="00F10001">
                          <w:pPr>
                            <w:pStyle w:val="af6"/>
                            <w:jc w:val="center"/>
                            <w:rPr>
                              <w:color w:val="000000"/>
                            </w:rPr>
                          </w:pP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rect id="shape_0" ID="Врезка1" path="m0,0l-2147483645,0l-2147483645,-2147483646l0,-2147483646xe" fillcolor="white" stroked="t" o:allowincell="f" style="position:absolute;margin-left:289.15pt;margin-top:7.25pt;width:177.1pt;height:37pt;mso-wrap-style:square;v-text-anchor:top" wp14:anchorId="2AEFBA0B">
              <v:fill o:detectmouseclick="t" type="solid" color2="black"/>
              <v:stroke color="white" weight="9360" joinstyle="round" endcap="flat"/>
              <v:textbox>
                <w:txbxContent>
                  <w:p>
                    <w:pPr>
                      <w:pStyle w:val="Style25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  <w:p>
                    <w:pPr>
                      <w:pStyle w:val="Style25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  <w:r>
      <w:rPr>
        <w:color w:val="FFFFFF" w:themeColor="background1"/>
        <w:spacing w:val="-4"/>
        <w:kern w:val="2"/>
      </w:rPr>
      <w:t xml:space="preserve">Для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001"/>
    <w:rsid w:val="008429E7"/>
    <w:rsid w:val="00F1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C5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5B60E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сноски Знак"/>
    <w:basedOn w:val="a0"/>
    <w:semiHidden/>
    <w:qFormat/>
    <w:rsid w:val="00AE611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">
    <w:name w:val="Знак сноски1"/>
    <w:qFormat/>
    <w:rPr>
      <w:vertAlign w:val="superscript"/>
    </w:rPr>
  </w:style>
  <w:style w:type="character" w:customStyle="1" w:styleId="FootnoteCharacters">
    <w:name w:val="Footnote Characters"/>
    <w:uiPriority w:val="99"/>
    <w:qFormat/>
    <w:rsid w:val="00AE6113"/>
    <w:rPr>
      <w:vertAlign w:val="superscript"/>
    </w:rPr>
  </w:style>
  <w:style w:type="character" w:customStyle="1" w:styleId="a5">
    <w:name w:val="Основной текст с отступом Знак"/>
    <w:basedOn w:val="a0"/>
    <w:qFormat/>
    <w:rsid w:val="006F671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0"/>
    <w:uiPriority w:val="99"/>
    <w:qFormat/>
    <w:rsid w:val="00C7078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uiPriority w:val="99"/>
    <w:qFormat/>
    <w:rsid w:val="00C7078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Символ сноски"/>
    <w:qFormat/>
    <w:rPr>
      <w:vertAlign w:val="superscript"/>
    </w:rPr>
  </w:style>
  <w:style w:type="character" w:customStyle="1" w:styleId="WW-">
    <w:name w:val="WW-Выделение"/>
    <w:qFormat/>
    <w:rPr>
      <w:i/>
      <w:iCs/>
    </w:rPr>
  </w:style>
  <w:style w:type="character" w:customStyle="1" w:styleId="5">
    <w:name w:val="Знак сноски5"/>
    <w:qFormat/>
    <w:rPr>
      <w:vertAlign w:val="superscript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10">
    <w:name w:val="Указатель1"/>
    <w:basedOn w:val="a"/>
    <w:qFormat/>
    <w:pPr>
      <w:suppressLineNumbers/>
    </w:pPr>
    <w:rPr>
      <w:rFonts w:ascii="PT Astra Serif" w:hAnsi="PT Astra Serif" w:cs="FreeSans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e">
    <w:name w:val="Balloon Text"/>
    <w:basedOn w:val="a"/>
    <w:uiPriority w:val="99"/>
    <w:semiHidden/>
    <w:unhideWhenUsed/>
    <w:qFormat/>
    <w:rsid w:val="005B60E0"/>
    <w:rPr>
      <w:rFonts w:ascii="Tahoma" w:hAnsi="Tahoma" w:cs="Tahoma"/>
      <w:sz w:val="16"/>
      <w:szCs w:val="16"/>
    </w:rPr>
  </w:style>
  <w:style w:type="paragraph" w:styleId="af">
    <w:name w:val="footnote text"/>
    <w:basedOn w:val="a"/>
    <w:semiHidden/>
    <w:rsid w:val="00AE6113"/>
    <w:rPr>
      <w:sz w:val="20"/>
      <w:szCs w:val="20"/>
    </w:rPr>
  </w:style>
  <w:style w:type="paragraph" w:customStyle="1" w:styleId="ConsPlusNormal">
    <w:name w:val="ConsPlusNormal"/>
    <w:qFormat/>
    <w:rsid w:val="001438C1"/>
    <w:pPr>
      <w:widowControl w:val="0"/>
    </w:pPr>
    <w:rPr>
      <w:rFonts w:eastAsia="Times New Roman" w:cs="Calibri"/>
      <w:sz w:val="24"/>
      <w:szCs w:val="20"/>
      <w:lang w:eastAsia="ru-RU"/>
    </w:rPr>
  </w:style>
  <w:style w:type="paragraph" w:styleId="af0">
    <w:name w:val="Body Text Indent"/>
    <w:basedOn w:val="a"/>
    <w:rsid w:val="006F6710"/>
    <w:pPr>
      <w:ind w:firstLine="720"/>
      <w:jc w:val="both"/>
    </w:pPr>
    <w:rPr>
      <w:sz w:val="28"/>
      <w:szCs w:val="20"/>
    </w:rPr>
  </w:style>
  <w:style w:type="paragraph" w:customStyle="1" w:styleId="af1">
    <w:name w:val="Верхний и нижний колонтитулы"/>
    <w:basedOn w:val="a"/>
    <w:qFormat/>
  </w:style>
  <w:style w:type="paragraph" w:customStyle="1" w:styleId="af2">
    <w:name w:val="Колонтитулы"/>
    <w:basedOn w:val="a"/>
    <w:qFormat/>
  </w:style>
  <w:style w:type="paragraph" w:customStyle="1" w:styleId="af3">
    <w:name w:val="Колонтитул"/>
    <w:basedOn w:val="a"/>
    <w:qFormat/>
  </w:style>
  <w:style w:type="paragraph" w:styleId="af4">
    <w:name w:val="header"/>
    <w:basedOn w:val="a"/>
    <w:uiPriority w:val="99"/>
    <w:unhideWhenUsed/>
    <w:rsid w:val="00C7078A"/>
    <w:pPr>
      <w:tabs>
        <w:tab w:val="center" w:pos="4677"/>
        <w:tab w:val="right" w:pos="9355"/>
      </w:tabs>
    </w:pPr>
  </w:style>
  <w:style w:type="paragraph" w:styleId="af5">
    <w:name w:val="footer"/>
    <w:basedOn w:val="a"/>
    <w:uiPriority w:val="99"/>
    <w:unhideWhenUsed/>
    <w:rsid w:val="00C7078A"/>
    <w:pPr>
      <w:tabs>
        <w:tab w:val="center" w:pos="4677"/>
        <w:tab w:val="right" w:pos="9355"/>
      </w:tabs>
    </w:pPr>
  </w:style>
  <w:style w:type="paragraph" w:customStyle="1" w:styleId="11">
    <w:name w:val="Обычный1"/>
    <w:qFormat/>
    <w:pPr>
      <w:spacing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af6">
    <w:name w:val="Содержимое врезки"/>
    <w:basedOn w:val="a"/>
    <w:qFormat/>
  </w:style>
  <w:style w:type="numbering" w:customStyle="1" w:styleId="af7">
    <w:name w:val="Без списка"/>
    <w:uiPriority w:val="99"/>
    <w:semiHidden/>
    <w:unhideWhenUsed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40B59-3B95-4E8C-90BC-40BB109C4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497</Words>
  <Characters>2839</Characters>
  <Application>Microsoft Office Word</Application>
  <DocSecurity>0</DocSecurity>
  <Lines>23</Lines>
  <Paragraphs>6</Paragraphs>
  <ScaleCrop>false</ScaleCrop>
  <Company>Microsoft</Company>
  <LinksUpToDate>false</LinksUpToDate>
  <CharactersWithSpaces>3330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Журин Виктор Николаевич</dc:creator>
  <dc:description/>
  <cp:lastModifiedBy>Неклюдов Дмитрий Николаевич</cp:lastModifiedBy>
  <cp:revision>9</cp:revision>
  <cp:lastPrinted>2026-03-26T11:10:00Z</cp:lastPrinted>
  <dcterms:created xsi:type="dcterms:W3CDTF">2026-03-26T12:10:00Z</dcterms:created>
  <dcterms:modified xsi:type="dcterms:W3CDTF">2026-06-30T06:36:00Z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