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1AF" w:rsidRPr="00CE11AF" w:rsidRDefault="00CE11AF" w:rsidP="00CE11AF">
      <w:pPr>
        <w:pStyle w:val="ConsPlusNormal0"/>
        <w:spacing w:line="288" w:lineRule="auto"/>
        <w:jc w:val="center"/>
        <w:rPr>
          <w:rFonts w:ascii="Times New Roman" w:hAnsi="Times New Roman" w:cs="Times New Roman"/>
        </w:rPr>
      </w:pPr>
      <w:r w:rsidRPr="00CE11AF">
        <w:rPr>
          <w:rFonts w:ascii="Times New Roman" w:hAnsi="Times New Roman" w:cs="Times New Roman"/>
          <w:b/>
        </w:rPr>
        <w:t>ПОЯСНИТЕЛЬНАЯ ЗАПИСКА</w:t>
      </w:r>
    </w:p>
    <w:p w:rsidR="00CE11AF" w:rsidRPr="00CE11AF" w:rsidRDefault="00CE11AF" w:rsidP="00CE11AF">
      <w:pPr>
        <w:pStyle w:val="ConsPlusNormal0"/>
        <w:spacing w:line="288" w:lineRule="auto"/>
        <w:jc w:val="both"/>
        <w:rPr>
          <w:rFonts w:ascii="Times New Roman" w:hAnsi="Times New Roman" w:cs="Times New Roman"/>
          <w:b/>
        </w:rPr>
      </w:pPr>
      <w:proofErr w:type="gramStart"/>
      <w:r w:rsidRPr="00CE11AF">
        <w:rPr>
          <w:rFonts w:ascii="Times New Roman" w:hAnsi="Times New Roman" w:cs="Times New Roman"/>
          <w:b/>
        </w:rPr>
        <w:t xml:space="preserve">к проекту приказа Федеральной службы войск национальной гвардии Российской Федерации «О признании утратившим силу приказа Федеральной службы войск национальной гвардии Российской Федерации и Министерства внутренних дел Российской Федерации </w:t>
      </w:r>
      <w:r w:rsidRPr="00CE11AF">
        <w:rPr>
          <w:rFonts w:ascii="Times New Roman" w:hAnsi="Times New Roman" w:cs="Times New Roman"/>
          <w:b/>
        </w:rPr>
        <w:br/>
        <w:t xml:space="preserve">от 9 августа 2018 г. № 372/506 «Об утверждении Порядка выдачи направления на проведение контрольного отстрела из гражданского </w:t>
      </w:r>
      <w:r w:rsidRPr="00CE11AF">
        <w:rPr>
          <w:rFonts w:ascii="Times New Roman" w:hAnsi="Times New Roman" w:cs="Times New Roman"/>
          <w:b/>
        </w:rPr>
        <w:br/>
        <w:t>и служебного огнестрельного оружия с нарезным стволом и Порядка организации проведения контрольного отстрела из</w:t>
      </w:r>
      <w:proofErr w:type="gramEnd"/>
      <w:r w:rsidRPr="00CE11AF">
        <w:rPr>
          <w:rFonts w:ascii="Times New Roman" w:hAnsi="Times New Roman" w:cs="Times New Roman"/>
          <w:b/>
        </w:rPr>
        <w:t xml:space="preserve"> гражданского </w:t>
      </w:r>
      <w:r w:rsidRPr="00CE11AF">
        <w:rPr>
          <w:rFonts w:ascii="Times New Roman" w:hAnsi="Times New Roman" w:cs="Times New Roman"/>
          <w:b/>
        </w:rPr>
        <w:br/>
        <w:t>и служебного огнестрельного оружия с нарезным стволом»</w:t>
      </w:r>
    </w:p>
    <w:p w:rsidR="00CE11AF" w:rsidRPr="00CE11AF" w:rsidRDefault="00CE11AF" w:rsidP="00CE11AF">
      <w:pPr>
        <w:pStyle w:val="ConsPlusNormal0"/>
        <w:spacing w:line="288" w:lineRule="auto"/>
        <w:jc w:val="both"/>
        <w:outlineLvl w:val="0"/>
        <w:rPr>
          <w:rFonts w:ascii="Times New Roman" w:hAnsi="Times New Roman" w:cs="Times New Roman"/>
        </w:rPr>
      </w:pPr>
    </w:p>
    <w:p w:rsidR="00CE11AF" w:rsidRPr="00CE11AF" w:rsidRDefault="00CE11AF" w:rsidP="00CE11AF">
      <w:pPr>
        <w:pStyle w:val="ConsPlusNormal0"/>
        <w:spacing w:line="288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CE11AF">
        <w:rPr>
          <w:rFonts w:ascii="Times New Roman" w:hAnsi="Times New Roman" w:cs="Times New Roman"/>
        </w:rPr>
        <w:t xml:space="preserve">Проект нормативного правового акта (далее − проект совместного приказа) разработан на основании </w:t>
      </w:r>
      <w:r w:rsidRPr="00CE11AF">
        <w:rPr>
          <w:rFonts w:ascii="Times New Roman" w:hAnsi="Times New Roman" w:cs="Times New Roman"/>
          <w:spacing w:val="-2"/>
        </w:rPr>
        <w:t xml:space="preserve">части четвертой статьи 13.1 </w:t>
      </w:r>
      <w:r w:rsidRPr="00CE11AF">
        <w:rPr>
          <w:rFonts w:ascii="Times New Roman" w:hAnsi="Times New Roman" w:cs="Times New Roman"/>
        </w:rPr>
        <w:t xml:space="preserve">Федерального закона от 13 декабря 1996 г. № 150-ФЗ </w:t>
      </w:r>
      <w:r w:rsidRPr="00CE11AF">
        <w:rPr>
          <w:rFonts w:ascii="Times New Roman" w:hAnsi="Times New Roman" w:cs="Times New Roman"/>
        </w:rPr>
        <w:br/>
        <w:t>«Об оружии» (далее − Федеральный закон «Об оружии») и в целях выполнения плана-графика подготовки нормативных правовых актов, необходимых для реализации норм Федерального закона от 4 июля 2026 г. № 236-ФЗ «О внесении изменений в Федеральный закон «Об оружии» (далее</w:t>
      </w:r>
      <w:proofErr w:type="gramEnd"/>
      <w:r w:rsidRPr="00CE11AF">
        <w:rPr>
          <w:rFonts w:ascii="Times New Roman" w:hAnsi="Times New Roman" w:cs="Times New Roman"/>
        </w:rPr>
        <w:t xml:space="preserve"> − </w:t>
      </w:r>
      <w:proofErr w:type="gramStart"/>
      <w:r w:rsidRPr="00CE11AF">
        <w:rPr>
          <w:rFonts w:ascii="Times New Roman" w:hAnsi="Times New Roman" w:cs="Times New Roman"/>
        </w:rPr>
        <w:t>Федеральный закон № 236-ФЗ),</w:t>
      </w:r>
      <w:r w:rsidRPr="00CE11AF">
        <w:rPr>
          <w:rFonts w:ascii="Times New Roman" w:hAnsi="Times New Roman" w:cs="Times New Roman"/>
          <w:vertAlign w:val="superscript"/>
        </w:rPr>
        <w:t xml:space="preserve"> </w:t>
      </w:r>
      <w:r w:rsidRPr="00CE11AF">
        <w:rPr>
          <w:rFonts w:ascii="Times New Roman" w:hAnsi="Times New Roman" w:cs="Times New Roman"/>
        </w:rPr>
        <w:t>у</w:t>
      </w:r>
      <w:r w:rsidRPr="00CE11AF">
        <w:rPr>
          <w:rFonts w:ascii="Times New Roman" w:hAnsi="Times New Roman" w:cs="Times New Roman"/>
          <w:spacing w:val="-2"/>
        </w:rPr>
        <w:t xml:space="preserve">твержденного Первым заместителем Председателя Правительства Российской Федерации </w:t>
      </w:r>
      <w:proofErr w:type="spellStart"/>
      <w:r w:rsidRPr="00CE11AF">
        <w:rPr>
          <w:rFonts w:ascii="Times New Roman" w:hAnsi="Times New Roman" w:cs="Times New Roman"/>
          <w:spacing w:val="-2"/>
        </w:rPr>
        <w:t>Мантуровым</w:t>
      </w:r>
      <w:proofErr w:type="spellEnd"/>
      <w:r w:rsidRPr="00CE11AF">
        <w:rPr>
          <w:rFonts w:ascii="Times New Roman" w:hAnsi="Times New Roman" w:cs="Times New Roman"/>
          <w:spacing w:val="-2"/>
        </w:rPr>
        <w:t xml:space="preserve"> Д.В.</w:t>
      </w:r>
      <w:r w:rsidRPr="00CE11AF">
        <w:rPr>
          <w:rFonts w:ascii="Times New Roman" w:hAnsi="Times New Roman" w:cs="Times New Roman"/>
        </w:rPr>
        <w:t xml:space="preserve"> 11 июля 2026 г. № МД-П4-25906. </w:t>
      </w:r>
      <w:proofErr w:type="gramEnd"/>
    </w:p>
    <w:p w:rsidR="00CE11AF" w:rsidRPr="00CE11AF" w:rsidRDefault="00CE11AF" w:rsidP="00CE11AF">
      <w:pPr>
        <w:pStyle w:val="ConsPlusNormal0"/>
        <w:spacing w:line="288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CE11AF">
        <w:rPr>
          <w:rFonts w:ascii="Times New Roman" w:hAnsi="Times New Roman" w:cs="Times New Roman"/>
        </w:rPr>
        <w:t xml:space="preserve">Приказ Росгвардии и МВД России от 9 августа 2018 г. </w:t>
      </w:r>
      <w:proofErr w:type="gramEnd"/>
      <w:r w:rsidRPr="00CE11AF">
        <w:rPr>
          <w:rFonts w:ascii="Times New Roman" w:hAnsi="Times New Roman" w:cs="Times New Roman"/>
        </w:rPr>
        <w:t xml:space="preserve">№ 372/506 </w:t>
      </w:r>
      <w:r w:rsidRPr="00CE11AF">
        <w:rPr>
          <w:rFonts w:ascii="Times New Roman" w:hAnsi="Times New Roman" w:cs="Times New Roman"/>
        </w:rPr>
        <w:br/>
        <w:t xml:space="preserve">«Об утверждении Порядка выдачи направления на проведение контрольного отстрела из гражданского и служебного огнестрельного оружия с нарезным стволом и Порядка организации проведения контрольного отстрела из гражданского и служебного огнестрельного оружия с нарезным стволом» в целях реализации изменений, внесенных Федеральным законом № 236-ФЗ в статью 13.1 Федерального закона </w:t>
      </w:r>
      <w:r w:rsidRPr="00CE11AF">
        <w:rPr>
          <w:rFonts w:ascii="Times New Roman" w:hAnsi="Times New Roman" w:cs="Times New Roman"/>
        </w:rPr>
        <w:br/>
        <w:t xml:space="preserve">«Об оружии», и вступающих в </w:t>
      </w:r>
      <w:bookmarkStart w:id="0" w:name="_GoBack"/>
      <w:bookmarkEnd w:id="0"/>
      <w:r w:rsidRPr="00CE11AF">
        <w:rPr>
          <w:rFonts w:ascii="Times New Roman" w:hAnsi="Times New Roman" w:cs="Times New Roman"/>
        </w:rPr>
        <w:t>силу с 1 января 2027 года, подлежит признанию утратившим силу.</w:t>
      </w:r>
    </w:p>
    <w:p w:rsidR="00CE11AF" w:rsidRPr="00CE11AF" w:rsidRDefault="00CE11AF" w:rsidP="00CE11AF">
      <w:pPr>
        <w:pStyle w:val="ConsPlusNormal0"/>
        <w:spacing w:line="288" w:lineRule="auto"/>
        <w:ind w:firstLine="709"/>
        <w:jc w:val="both"/>
        <w:rPr>
          <w:rFonts w:ascii="Times New Roman" w:hAnsi="Times New Roman" w:cs="Times New Roman"/>
        </w:rPr>
      </w:pPr>
      <w:r w:rsidRPr="00CE11AF">
        <w:rPr>
          <w:rFonts w:ascii="Times New Roman" w:hAnsi="Times New Roman" w:cs="Times New Roman"/>
        </w:rPr>
        <w:t xml:space="preserve">Одновременно </w:t>
      </w:r>
      <w:proofErr w:type="spellStart"/>
      <w:r w:rsidRPr="00CE11AF">
        <w:rPr>
          <w:rFonts w:ascii="Times New Roman" w:hAnsi="Times New Roman" w:cs="Times New Roman"/>
        </w:rPr>
        <w:t>ГУЛРРиГК</w:t>
      </w:r>
      <w:proofErr w:type="spellEnd"/>
      <w:r w:rsidRPr="00CE11AF">
        <w:rPr>
          <w:rFonts w:ascii="Times New Roman" w:hAnsi="Times New Roman" w:cs="Times New Roman"/>
        </w:rPr>
        <w:t xml:space="preserve"> Росгвардии осуществляется разработка проекта приказа Росгвардии «Об утверждении Порядка выдачи направления на проведение контрольного отстрела из гражданского </w:t>
      </w:r>
      <w:r w:rsidRPr="00CE11AF">
        <w:rPr>
          <w:rFonts w:ascii="Times New Roman" w:hAnsi="Times New Roman" w:cs="Times New Roman"/>
        </w:rPr>
        <w:br/>
        <w:t>и служебного огнестрельного оружия с нарезным стволом».</w:t>
      </w:r>
    </w:p>
    <w:p w:rsidR="00CE11AF" w:rsidRPr="00CE11AF" w:rsidRDefault="00CE11AF" w:rsidP="00CE11AF">
      <w:pPr>
        <w:pStyle w:val="ConsPlusNormal0"/>
        <w:spacing w:line="288" w:lineRule="auto"/>
        <w:ind w:firstLine="709"/>
        <w:jc w:val="both"/>
        <w:rPr>
          <w:rFonts w:ascii="Times New Roman" w:hAnsi="Times New Roman" w:cs="Times New Roman"/>
        </w:rPr>
      </w:pPr>
      <w:r w:rsidRPr="00CE11AF">
        <w:rPr>
          <w:rFonts w:ascii="Times New Roman" w:hAnsi="Times New Roman" w:cs="Times New Roman"/>
        </w:rPr>
        <w:t xml:space="preserve">Реализация нормативного правового акта не потребует увеличения численности существующих или образования новых структурных </w:t>
      </w:r>
      <w:r w:rsidRPr="00CE11AF">
        <w:rPr>
          <w:rFonts w:ascii="Times New Roman" w:hAnsi="Times New Roman" w:cs="Times New Roman"/>
        </w:rPr>
        <w:lastRenderedPageBreak/>
        <w:t>подразделений войск национальной гвардии Российской Федерации</w:t>
      </w:r>
      <w:r w:rsidRPr="00CE11AF">
        <w:rPr>
          <w:rFonts w:ascii="Times New Roman" w:hAnsi="Times New Roman" w:cs="Times New Roman"/>
        </w:rPr>
        <w:br/>
        <w:t>и МВД России, а также расходов средств федерального бюджета.</w:t>
      </w:r>
    </w:p>
    <w:p w:rsidR="00CE11AF" w:rsidRPr="00CE11AF" w:rsidRDefault="00CE11AF" w:rsidP="00CE11AF">
      <w:pPr>
        <w:pStyle w:val="ConsPlusNormal0"/>
        <w:spacing w:line="288" w:lineRule="auto"/>
        <w:ind w:firstLine="709"/>
        <w:jc w:val="both"/>
        <w:rPr>
          <w:rFonts w:ascii="Times New Roman" w:hAnsi="Times New Roman" w:cs="Times New Roman"/>
        </w:rPr>
      </w:pPr>
      <w:r w:rsidRPr="00CE11AF">
        <w:rPr>
          <w:rFonts w:ascii="Times New Roman" w:hAnsi="Times New Roman" w:cs="Times New Roman"/>
        </w:rPr>
        <w:t>Проект нормативного правового акта соответствует положениям Договора о Евразийском экономическом союзе, а также иным международным договорам Российской Федерации.</w:t>
      </w:r>
    </w:p>
    <w:p w:rsidR="00CE11AF" w:rsidRPr="00CE11AF" w:rsidRDefault="00CE11AF" w:rsidP="00CE11AF">
      <w:pPr>
        <w:pStyle w:val="ConsPlusNormal0"/>
        <w:spacing w:line="288" w:lineRule="auto"/>
        <w:jc w:val="both"/>
        <w:rPr>
          <w:rFonts w:ascii="Times New Roman" w:hAnsi="Times New Roman" w:cs="Times New Roman"/>
        </w:rPr>
      </w:pPr>
    </w:p>
    <w:p w:rsidR="00CE11AF" w:rsidRPr="00CE11AF" w:rsidRDefault="00CE11AF" w:rsidP="00CE11AF">
      <w:pPr>
        <w:pStyle w:val="1"/>
        <w:spacing w:line="288" w:lineRule="auto"/>
        <w:jc w:val="both"/>
      </w:pPr>
      <w:r w:rsidRPr="00CE11AF">
        <w:rPr>
          <w:sz w:val="28"/>
          <w:szCs w:val="28"/>
        </w:rPr>
        <w:t>Росгвардия</w:t>
      </w:r>
    </w:p>
    <w:p w:rsidR="00D061A2" w:rsidRPr="00CE11AF" w:rsidRDefault="008C72B1">
      <w:pPr>
        <w:rPr>
          <w:rFonts w:ascii="Times New Roman" w:hAnsi="Times New Roman" w:cs="Times New Roman"/>
        </w:rPr>
      </w:pPr>
    </w:p>
    <w:sectPr w:rsidR="00D061A2" w:rsidRPr="00CE11AF" w:rsidSect="00CE11AF">
      <w:headerReference w:type="default" r:id="rId7"/>
      <w:pgSz w:w="11906" w:h="16838"/>
      <w:pgMar w:top="1134" w:right="1134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2B1" w:rsidRDefault="008C72B1" w:rsidP="00CE11AF">
      <w:pPr>
        <w:spacing w:after="0" w:line="240" w:lineRule="auto"/>
      </w:pPr>
      <w:r>
        <w:separator/>
      </w:r>
    </w:p>
  </w:endnote>
  <w:endnote w:type="continuationSeparator" w:id="0">
    <w:p w:rsidR="008C72B1" w:rsidRDefault="008C72B1" w:rsidP="00CE1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2B1" w:rsidRDefault="008C72B1" w:rsidP="00CE11AF">
      <w:pPr>
        <w:spacing w:after="0" w:line="240" w:lineRule="auto"/>
      </w:pPr>
      <w:r>
        <w:separator/>
      </w:r>
    </w:p>
  </w:footnote>
  <w:footnote w:type="continuationSeparator" w:id="0">
    <w:p w:rsidR="008C72B1" w:rsidRDefault="008C72B1" w:rsidP="00CE1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4864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E11AF" w:rsidRPr="00CE11AF" w:rsidRDefault="00CE11AF">
        <w:pPr>
          <w:pStyle w:val="a3"/>
          <w:jc w:val="center"/>
          <w:rPr>
            <w:rFonts w:ascii="Times New Roman" w:hAnsi="Times New Roman" w:cs="Times New Roman"/>
          </w:rPr>
        </w:pPr>
        <w:r w:rsidRPr="00CE11AF">
          <w:rPr>
            <w:rFonts w:ascii="Times New Roman" w:hAnsi="Times New Roman" w:cs="Times New Roman"/>
          </w:rPr>
          <w:fldChar w:fldCharType="begin"/>
        </w:r>
        <w:r w:rsidRPr="00CE11AF">
          <w:rPr>
            <w:rFonts w:ascii="Times New Roman" w:hAnsi="Times New Roman" w:cs="Times New Roman"/>
          </w:rPr>
          <w:instrText>PAGE   \* MERGEFORMAT</w:instrText>
        </w:r>
        <w:r w:rsidRPr="00CE11AF">
          <w:rPr>
            <w:rFonts w:ascii="Times New Roman" w:hAnsi="Times New Roman" w:cs="Times New Roman"/>
          </w:rPr>
          <w:fldChar w:fldCharType="separate"/>
        </w:r>
        <w:r w:rsidR="00BD4AE5">
          <w:rPr>
            <w:rFonts w:ascii="Times New Roman" w:hAnsi="Times New Roman" w:cs="Times New Roman"/>
            <w:noProof/>
          </w:rPr>
          <w:t>2</w:t>
        </w:r>
        <w:r w:rsidRPr="00CE11AF">
          <w:rPr>
            <w:rFonts w:ascii="Times New Roman" w:hAnsi="Times New Roman" w:cs="Times New Roman"/>
          </w:rPr>
          <w:fldChar w:fldCharType="end"/>
        </w:r>
      </w:p>
    </w:sdtContent>
  </w:sdt>
  <w:p w:rsidR="00CE11AF" w:rsidRDefault="00CE11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5C5"/>
    <w:rsid w:val="001675C5"/>
    <w:rsid w:val="00375818"/>
    <w:rsid w:val="008A3B66"/>
    <w:rsid w:val="008C72B1"/>
    <w:rsid w:val="00BD4AE5"/>
    <w:rsid w:val="00C3468D"/>
    <w:rsid w:val="00CE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E11AF"/>
    <w:rPr>
      <w:rFonts w:ascii="Calibri" w:hAnsi="Calibri" w:cs="Calibri"/>
      <w:sz w:val="28"/>
      <w:szCs w:val="28"/>
    </w:rPr>
  </w:style>
  <w:style w:type="paragraph" w:customStyle="1" w:styleId="ConsPlusNormal0">
    <w:name w:val="ConsPlusNormal"/>
    <w:link w:val="ConsPlusNormal"/>
    <w:rsid w:val="00CE11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8"/>
      <w:szCs w:val="28"/>
    </w:rPr>
  </w:style>
  <w:style w:type="paragraph" w:customStyle="1" w:styleId="1">
    <w:name w:val="Обычный1"/>
    <w:rsid w:val="00CE1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E1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11AF"/>
  </w:style>
  <w:style w:type="paragraph" w:styleId="a5">
    <w:name w:val="footer"/>
    <w:basedOn w:val="a"/>
    <w:link w:val="a6"/>
    <w:uiPriority w:val="99"/>
    <w:unhideWhenUsed/>
    <w:rsid w:val="00CE1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11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E11AF"/>
    <w:rPr>
      <w:rFonts w:ascii="Calibri" w:hAnsi="Calibri" w:cs="Calibri"/>
      <w:sz w:val="28"/>
      <w:szCs w:val="28"/>
    </w:rPr>
  </w:style>
  <w:style w:type="paragraph" w:customStyle="1" w:styleId="ConsPlusNormal0">
    <w:name w:val="ConsPlusNormal"/>
    <w:link w:val="ConsPlusNormal"/>
    <w:rsid w:val="00CE11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8"/>
      <w:szCs w:val="28"/>
    </w:rPr>
  </w:style>
  <w:style w:type="paragraph" w:customStyle="1" w:styleId="1">
    <w:name w:val="Обычный1"/>
    <w:rsid w:val="00CE1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E1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11AF"/>
  </w:style>
  <w:style w:type="paragraph" w:styleId="a5">
    <w:name w:val="footer"/>
    <w:basedOn w:val="a"/>
    <w:link w:val="a6"/>
    <w:uiPriority w:val="99"/>
    <w:unhideWhenUsed/>
    <w:rsid w:val="00CE1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1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Теряев Андрей Владимирович</dc:creator>
  <cp:keywords/>
  <dc:description/>
  <cp:lastModifiedBy>Теряев Андрей Владимирович</cp:lastModifiedBy>
  <cp:revision>5</cp:revision>
  <dcterms:created xsi:type="dcterms:W3CDTF">2026-08-12T09:01:00Z</dcterms:created>
  <dcterms:modified xsi:type="dcterms:W3CDTF">2026-08-12T13:22:00Z</dcterms:modified>
</cp:coreProperties>
</file>