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0E5EAA">
      <w:pPr>
        <w:spacing w:line="240" w:lineRule="auto"/>
        <w:jc w:val="right"/>
      </w:pPr>
      <w:r>
        <w:rPr>
          <w:szCs w:val="28"/>
        </w:rPr>
        <w:t>Проект</w:t>
      </w: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</w:pPr>
      <w:r>
        <w:rPr>
          <w:b/>
          <w:sz w:val="36"/>
          <w:szCs w:val="36"/>
        </w:rPr>
        <w:t>ПРАВИТЕЛЬСТВО РОССИЙСКОЙ ФЕДЕРАЦИИ</w:t>
      </w: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 С </w:t>
      </w:r>
      <w:r>
        <w:rPr>
          <w:sz w:val="32"/>
          <w:szCs w:val="32"/>
        </w:rPr>
        <w:t>Т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Л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>
        <w:rPr>
          <w:sz w:val="32"/>
          <w:szCs w:val="32"/>
        </w:rPr>
        <w:t xml:space="preserve"> Е</w:t>
      </w: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</w:pPr>
      <w:r>
        <w:rPr>
          <w:szCs w:val="28"/>
        </w:rPr>
        <w:t>от "___"_____________202</w:t>
      </w:r>
      <w:r>
        <w:rPr>
          <w:szCs w:val="28"/>
        </w:rPr>
        <w:t>6</w:t>
      </w:r>
      <w:r>
        <w:rPr>
          <w:szCs w:val="28"/>
        </w:rPr>
        <w:t xml:space="preserve"> г. №____</w:t>
      </w:r>
    </w:p>
    <w:p w:rsidR="00000000" w:rsidRDefault="000E5EAA">
      <w:pPr>
        <w:tabs>
          <w:tab w:val="left" w:pos="3631"/>
        </w:tabs>
        <w:spacing w:line="240" w:lineRule="auto"/>
        <w:jc w:val="center"/>
        <w:rPr>
          <w:szCs w:val="28"/>
        </w:rPr>
      </w:pPr>
    </w:p>
    <w:p w:rsidR="00000000" w:rsidRDefault="000E5EAA">
      <w:pPr>
        <w:tabs>
          <w:tab w:val="left" w:pos="3631"/>
        </w:tabs>
        <w:spacing w:line="240" w:lineRule="auto"/>
        <w:jc w:val="center"/>
      </w:pPr>
      <w:r>
        <w:rPr>
          <w:sz w:val="24"/>
          <w:szCs w:val="24"/>
        </w:rPr>
        <w:t>МОСКВА</w:t>
      </w:r>
    </w:p>
    <w:p w:rsidR="00000000" w:rsidRDefault="000E5EAA">
      <w:pPr>
        <w:tabs>
          <w:tab w:val="left" w:pos="3631"/>
        </w:tabs>
        <w:spacing w:line="240" w:lineRule="auto"/>
        <w:jc w:val="center"/>
        <w:rPr>
          <w:szCs w:val="28"/>
        </w:rPr>
      </w:pPr>
    </w:p>
    <w:p w:rsidR="00000000" w:rsidRDefault="000E5EAA">
      <w:pPr>
        <w:tabs>
          <w:tab w:val="left" w:pos="3631"/>
        </w:tabs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</w:pPr>
      <w:r>
        <w:rPr>
          <w:b/>
        </w:rPr>
        <w:t>Об утверждении Порядка принятия решения</w:t>
      </w:r>
      <w:r>
        <w:rPr>
          <w:b/>
        </w:rPr>
        <w:br/>
        <w:t>о пресечении функционирования беспилотных воздушных, подводных</w:t>
      </w:r>
      <w:r>
        <w:rPr>
          <w:b/>
        </w:rPr>
        <w:br/>
        <w:t>и надводных судов и аппаратов, бесп</w:t>
      </w:r>
      <w:r>
        <w:rPr>
          <w:b/>
        </w:rPr>
        <w:t>илотных транспортных средств</w:t>
      </w:r>
      <w:r>
        <w:rPr>
          <w:b/>
        </w:rPr>
        <w:br/>
        <w:t>и иных автоматизированных беспилотных комплексов в целях отражения нападения либо угрозы нападения на охраняемые объекты,</w:t>
      </w:r>
      <w:r>
        <w:rPr>
          <w:b/>
        </w:rPr>
        <w:br/>
        <w:t>работников публичного акционерного общества «Сбербанк России»</w:t>
      </w:r>
      <w:r>
        <w:rPr>
          <w:b/>
        </w:rPr>
        <w:br/>
        <w:t>или лиц, находящихся на этих объектах, а та</w:t>
      </w:r>
      <w:r>
        <w:rPr>
          <w:b/>
        </w:rPr>
        <w:t>кже перечня должностных лиц публичного акционерного общества «Сбербанк России»,</w:t>
      </w:r>
      <w:bookmarkStart w:id="0" w:name="_GoBack"/>
      <w:bookmarkEnd w:id="0"/>
      <w:r>
        <w:rPr>
          <w:b/>
        </w:rPr>
        <w:t>уполномоченных на принятие такого решения</w:t>
      </w:r>
    </w:p>
    <w:p w:rsidR="00000000" w:rsidRDefault="000E5EAA">
      <w:pPr>
        <w:spacing w:line="240" w:lineRule="auto"/>
        <w:jc w:val="center"/>
        <w:rPr>
          <w:b/>
        </w:rPr>
      </w:pPr>
    </w:p>
    <w:p w:rsidR="00000000" w:rsidRDefault="000E5EAA">
      <w:pPr>
        <w:pStyle w:val="BodyTextFirstIndent"/>
        <w:tabs>
          <w:tab w:val="left" w:pos="3631"/>
        </w:tabs>
        <w:spacing w:line="240" w:lineRule="auto"/>
      </w:pPr>
      <w:r>
        <w:rPr>
          <w:color w:val="000000"/>
          <w:szCs w:val="28"/>
        </w:rPr>
        <w:t>В соответствии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t xml:space="preserve"> со статьей 1 Федерального закона «О предоставлении публичному акционерному обществу «Сбербанк России» отдельных полном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t>очий и о внесении изменений в отдельные законодательные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br/>
        <w:t xml:space="preserve">акты Российской Федерации» Правительство Российской Федерации </w:t>
      </w:r>
      <w:proofErr w:type="gramStart"/>
      <w:r>
        <w:rPr>
          <w:rStyle w:val="20"/>
          <w:b/>
          <w:bCs/>
          <w:color w:val="000000"/>
          <w:spacing w:val="-2"/>
          <w:szCs w:val="28"/>
          <w:lang w:eastAsia="ru-RU" w:bidi="hi-IN"/>
        </w:rPr>
        <w:t>п</w:t>
      </w:r>
      <w:proofErr w:type="gramEnd"/>
      <w:r>
        <w:rPr>
          <w:rStyle w:val="20"/>
          <w:b/>
          <w:bCs/>
          <w:color w:val="000000"/>
          <w:spacing w:val="-2"/>
          <w:szCs w:val="28"/>
          <w:lang w:eastAsia="ru-RU" w:bidi="hi-IN"/>
        </w:rPr>
        <w:t> о с т а н о в л я е т :</w:t>
      </w:r>
    </w:p>
    <w:p w:rsidR="00000000" w:rsidRDefault="000E5EAA">
      <w:pPr>
        <w:pStyle w:val="BodyTextFirstIndent"/>
        <w:tabs>
          <w:tab w:val="left" w:pos="3631"/>
        </w:tabs>
        <w:spacing w:line="240" w:lineRule="auto"/>
      </w:pPr>
      <w:r>
        <w:rPr>
          <w:rStyle w:val="20"/>
          <w:rFonts w:eastAsia="Tahoma"/>
          <w:color w:val="000000"/>
          <w:spacing w:val="-2"/>
          <w:szCs w:val="28"/>
          <w:lang w:bidi="hi-IN"/>
        </w:rPr>
        <w:t>Утвердить:</w:t>
      </w:r>
    </w:p>
    <w:p w:rsidR="00000000" w:rsidRDefault="000E5EAA">
      <w:pPr>
        <w:pStyle w:val="BodyTextFirstIndent"/>
        <w:tabs>
          <w:tab w:val="left" w:pos="3631"/>
        </w:tabs>
        <w:spacing w:line="240" w:lineRule="auto"/>
      </w:pPr>
      <w:r>
        <w:rPr>
          <w:rStyle w:val="20"/>
          <w:rFonts w:eastAsia="Tahoma"/>
          <w:color w:val="000000"/>
          <w:spacing w:val="-2"/>
          <w:szCs w:val="28"/>
          <w:lang w:bidi="hi-IN"/>
        </w:rPr>
        <w:t>Порядок принятия решения о пресечении функционирования беспилотных воздушных, подводных и надводных с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t xml:space="preserve">удов и аппаратов, беспилотных транспортных средств и иных автоматизированных беспилотных комплексов в целях отражения нападения либо угрозы нападения на охраняемые объекты, работников публичного акционерного общества «Сбербанк России» или лиц, находящихся 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t>на этих объектах;</w:t>
      </w:r>
    </w:p>
    <w:p w:rsidR="00000000" w:rsidRDefault="000E5EAA">
      <w:pPr>
        <w:pStyle w:val="BodyTextFirstIndent"/>
        <w:tabs>
          <w:tab w:val="left" w:pos="3631"/>
        </w:tabs>
        <w:spacing w:line="240" w:lineRule="auto"/>
      </w:pPr>
      <w:proofErr w:type="gramStart"/>
      <w:r>
        <w:rPr>
          <w:rStyle w:val="20"/>
          <w:rFonts w:eastAsia="Tahoma"/>
          <w:color w:val="000000"/>
          <w:spacing w:val="-2"/>
          <w:szCs w:val="28"/>
          <w:lang w:bidi="hi-IN"/>
        </w:rPr>
        <w:t>Перечень должностных лиц публичного акционерного общества «Сбербанк России», уполномоченных на принятие решения  о пресечении функционирования беспилотных воздушных, подводных и надводных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br/>
        <w:t>судов и аппаратов, беспилотных транспортных средст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t>в и иных автоматизированных беспилотных комплексов в целях отражения нападения либо угрозы нападения на охраняемые объекты,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br/>
        <w:t>работников публичного акционерного общества «Сбербанк России»</w:t>
      </w:r>
      <w:r>
        <w:rPr>
          <w:rStyle w:val="20"/>
          <w:rFonts w:eastAsia="Tahoma"/>
          <w:color w:val="000000"/>
          <w:spacing w:val="-2"/>
          <w:szCs w:val="28"/>
          <w:lang w:bidi="hi-IN"/>
        </w:rPr>
        <w:br/>
        <w:t>или лиц, находящихся на этих объектах.</w:t>
      </w:r>
      <w:proofErr w:type="gramEnd"/>
    </w:p>
    <w:p w:rsidR="00000000" w:rsidRDefault="000E5EAA">
      <w:pPr>
        <w:pStyle w:val="BodyTextFirstIndent"/>
        <w:tabs>
          <w:tab w:val="left" w:pos="3631"/>
        </w:tabs>
        <w:spacing w:line="240" w:lineRule="auto"/>
      </w:pPr>
    </w:p>
    <w:p w:rsidR="00000000" w:rsidRDefault="000E5EAA">
      <w:pPr>
        <w:pStyle w:val="BodyTextFirstIndent"/>
        <w:tabs>
          <w:tab w:val="left" w:pos="3631"/>
        </w:tabs>
        <w:spacing w:line="240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3"/>
        <w:gridCol w:w="5562"/>
      </w:tblGrid>
      <w:tr w:rsidR="00000000">
        <w:tc>
          <w:tcPr>
            <w:tcW w:w="3513" w:type="dxa"/>
            <w:shd w:val="clear" w:color="auto" w:fill="auto"/>
          </w:tcPr>
          <w:p w:rsidR="00000000" w:rsidRDefault="000E5EAA">
            <w:pPr>
              <w:spacing w:line="240" w:lineRule="auto"/>
              <w:jc w:val="center"/>
            </w:pPr>
            <w:r>
              <w:rPr>
                <w:szCs w:val="28"/>
              </w:rPr>
              <w:t>Председатель Правительства</w:t>
            </w:r>
          </w:p>
          <w:p w:rsidR="00000000" w:rsidRDefault="000E5EAA">
            <w:pPr>
              <w:spacing w:line="240" w:lineRule="auto"/>
              <w:jc w:val="center"/>
            </w:pPr>
            <w:r>
              <w:rPr>
                <w:szCs w:val="28"/>
              </w:rPr>
              <w:lastRenderedPageBreak/>
              <w:t>Ро</w:t>
            </w:r>
            <w:r>
              <w:rPr>
                <w:szCs w:val="28"/>
              </w:rPr>
              <w:t>ссийской Федерации</w:t>
            </w:r>
          </w:p>
        </w:tc>
        <w:tc>
          <w:tcPr>
            <w:tcW w:w="5562" w:type="dxa"/>
            <w:shd w:val="clear" w:color="auto" w:fill="auto"/>
          </w:tcPr>
          <w:p w:rsidR="00000000" w:rsidRDefault="000E5EAA">
            <w:pPr>
              <w:pStyle w:val="afa"/>
              <w:snapToGrid w:val="0"/>
              <w:spacing w:line="240" w:lineRule="auto"/>
              <w:jc w:val="right"/>
            </w:pPr>
          </w:p>
          <w:p w:rsidR="00000000" w:rsidRDefault="000E5EAA">
            <w:pPr>
              <w:pStyle w:val="afa"/>
              <w:spacing w:line="240" w:lineRule="auto"/>
              <w:jc w:val="right"/>
            </w:pPr>
            <w:proofErr w:type="spellStart"/>
            <w:r>
              <w:lastRenderedPageBreak/>
              <w:t>М.Мишустин</w:t>
            </w:r>
            <w:proofErr w:type="spellEnd"/>
          </w:p>
        </w:tc>
      </w:tr>
    </w:tbl>
    <w:p w:rsidR="00000000" w:rsidRDefault="000E5EAA">
      <w:pPr>
        <w:spacing w:line="240" w:lineRule="auto"/>
        <w:rPr>
          <w:sz w:val="12"/>
          <w:szCs w:val="12"/>
        </w:rPr>
      </w:pPr>
    </w:p>
    <w:p w:rsidR="00000000" w:rsidRDefault="000E5EAA">
      <w:pPr>
        <w:spacing w:line="240" w:lineRule="auto"/>
        <w:rPr>
          <w:sz w:val="12"/>
          <w:szCs w:val="12"/>
        </w:rPr>
      </w:pPr>
    </w:p>
    <w:p w:rsidR="00000000" w:rsidRDefault="000E5EAA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972" w:right="1417" w:bottom="350" w:left="1417" w:header="388" w:footer="720" w:gutter="0"/>
          <w:cols w:space="720"/>
          <w:docGrid w:linePitch="381"/>
        </w:sectPr>
      </w:pPr>
    </w:p>
    <w:p w:rsidR="00000000" w:rsidRDefault="000E5EAA">
      <w:pPr>
        <w:tabs>
          <w:tab w:val="left" w:pos="5817"/>
        </w:tabs>
        <w:spacing w:line="240" w:lineRule="auto"/>
        <w:ind w:left="5102"/>
        <w:jc w:val="center"/>
        <w:textAlignment w:val="baseline"/>
      </w:pPr>
      <w:r>
        <w:rPr>
          <w:color w:val="000000"/>
          <w:szCs w:val="28"/>
        </w:rPr>
        <w:lastRenderedPageBreak/>
        <w:t>УТВЕРЖДЕН</w:t>
      </w:r>
    </w:p>
    <w:p w:rsidR="00000000" w:rsidRDefault="000E5EAA">
      <w:pPr>
        <w:tabs>
          <w:tab w:val="left" w:pos="5817"/>
        </w:tabs>
        <w:spacing w:line="240" w:lineRule="auto"/>
        <w:ind w:left="5102"/>
        <w:jc w:val="center"/>
        <w:textAlignment w:val="baseline"/>
      </w:pPr>
      <w:r>
        <w:rPr>
          <w:color w:val="000000"/>
          <w:szCs w:val="28"/>
        </w:rPr>
        <w:t>постановлением Правительства</w:t>
      </w:r>
    </w:p>
    <w:p w:rsidR="00000000" w:rsidRDefault="000E5EAA">
      <w:pPr>
        <w:tabs>
          <w:tab w:val="left" w:pos="5817"/>
        </w:tabs>
        <w:spacing w:line="240" w:lineRule="auto"/>
        <w:ind w:left="5102"/>
        <w:jc w:val="center"/>
        <w:textAlignment w:val="baseline"/>
      </w:pPr>
      <w:r>
        <w:rPr>
          <w:color w:val="000000"/>
          <w:szCs w:val="28"/>
        </w:rPr>
        <w:t>Российской Федерации</w:t>
      </w:r>
    </w:p>
    <w:p w:rsidR="00000000" w:rsidRDefault="000E5EAA">
      <w:pPr>
        <w:tabs>
          <w:tab w:val="left" w:pos="5817"/>
        </w:tabs>
        <w:spacing w:line="240" w:lineRule="auto"/>
        <w:ind w:left="5102"/>
        <w:jc w:val="center"/>
        <w:textAlignment w:val="baseline"/>
      </w:pPr>
      <w:r>
        <w:rPr>
          <w:color w:val="000000"/>
          <w:szCs w:val="28"/>
        </w:rPr>
        <w:t>от "___"_________2026 г. № ___</w:t>
      </w: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  <w:rPr>
          <w:szCs w:val="28"/>
        </w:rPr>
      </w:pPr>
    </w:p>
    <w:p w:rsidR="00000000" w:rsidRDefault="000E5EAA">
      <w:pPr>
        <w:spacing w:line="240" w:lineRule="auto"/>
        <w:jc w:val="center"/>
      </w:pPr>
      <w:proofErr w:type="gramStart"/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>П</w:t>
      </w:r>
      <w:proofErr w:type="gramEnd"/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 xml:space="preserve"> О Р Я Д О К</w:t>
      </w:r>
    </w:p>
    <w:p w:rsidR="00000000" w:rsidRDefault="000E5EAA">
      <w:pPr>
        <w:pStyle w:val="BodyTextFirstIndent1"/>
        <w:tabs>
          <w:tab w:val="left" w:pos="3631"/>
        </w:tabs>
        <w:spacing w:line="240" w:lineRule="auto"/>
        <w:ind w:firstLine="0"/>
        <w:jc w:val="center"/>
        <w:textAlignment w:val="baseline"/>
      </w:pPr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>принятия решения о пресечении функционирования беспилотных воздушных, подводных и надводных судов и аппаратов,</w:t>
      </w:r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br/>
        <w:t>б</w:t>
      </w:r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>еспилотных транспортных средств и иных автоматизированных беспилотных комплексов в целях отражения нападения</w:t>
      </w:r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br/>
        <w:t>либо угрозы нападения на охраняемые объекты, работников</w:t>
      </w:r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br/>
        <w:t>публичного акционерного общества «Сбербанк России»</w:t>
      </w:r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br/>
        <w:t>или лиц, находящихся на этих объектах</w:t>
      </w:r>
    </w:p>
    <w:p w:rsidR="00000000" w:rsidRDefault="000E5EAA">
      <w:pPr>
        <w:spacing w:line="240" w:lineRule="auto"/>
        <w:jc w:val="center"/>
        <w:rPr>
          <w:rFonts w:eastAsia="Tahoma"/>
          <w:b/>
          <w:bCs/>
          <w:color w:val="000000"/>
          <w:spacing w:val="-2"/>
          <w:szCs w:val="28"/>
          <w:lang w:bidi="hi-IN"/>
        </w:rPr>
      </w:pPr>
    </w:p>
    <w:p w:rsidR="00000000" w:rsidRDefault="000E5EAA">
      <w:pPr>
        <w:spacing w:line="240" w:lineRule="auto"/>
        <w:jc w:val="center"/>
        <w:rPr>
          <w:rFonts w:eastAsia="Tahoma"/>
          <w:b/>
          <w:bCs/>
          <w:color w:val="000000"/>
          <w:spacing w:val="-2"/>
          <w:szCs w:val="28"/>
          <w:lang w:bidi="hi-IN"/>
        </w:rPr>
      </w:pPr>
    </w:p>
    <w:p w:rsidR="00000000" w:rsidRDefault="000E5EAA">
      <w:pPr>
        <w:spacing w:line="240" w:lineRule="auto"/>
        <w:ind w:firstLine="709"/>
      </w:pPr>
      <w:r>
        <w:rPr>
          <w:rStyle w:val="9"/>
        </w:rPr>
        <w:t>1. </w:t>
      </w:r>
      <w:proofErr w:type="gramStart"/>
      <w:r>
        <w:rPr>
          <w:rStyle w:val="9"/>
        </w:rPr>
        <w:t>Решение о пресечении функционирования беспилотных воздушных, подводных и надводных судов и аппаратов,</w:t>
      </w:r>
      <w:r>
        <w:rPr>
          <w:rStyle w:val="9"/>
        </w:rPr>
        <w:br/>
        <w:t>беспилотных транспортных средств и иных автоматизированных беспилотных комплексов в целях отражения нападения либо</w:t>
      </w:r>
      <w:r>
        <w:rPr>
          <w:rStyle w:val="9"/>
        </w:rPr>
        <w:br/>
        <w:t>угрозы нападения на объект</w:t>
      </w:r>
      <w:r>
        <w:rPr>
          <w:rStyle w:val="9"/>
        </w:rPr>
        <w:t>ы, охраняе</w:t>
      </w:r>
      <w:r>
        <w:rPr>
          <w:rStyle w:val="9"/>
        </w:rPr>
        <w:t xml:space="preserve">мые </w:t>
      </w:r>
      <w:r>
        <w:rPr>
          <w:rStyle w:val="9"/>
          <w:color w:val="000000"/>
        </w:rPr>
        <w:t>публичным акционерным обществом «Сбербанк России»</w:t>
      </w:r>
      <w:r>
        <w:rPr>
          <w:rStyle w:val="9"/>
          <w:color w:val="000000"/>
        </w:rPr>
        <w:t>,</w:t>
      </w:r>
      <w:r>
        <w:rPr>
          <w:rStyle w:val="9"/>
        </w:rPr>
        <w:t xml:space="preserve"> работников </w:t>
      </w:r>
      <w:r>
        <w:rPr>
          <w:rStyle w:val="9"/>
          <w:color w:val="000000"/>
        </w:rPr>
        <w:t xml:space="preserve">публичного акционерного общества «Сбербанк России» </w:t>
      </w:r>
      <w:r>
        <w:rPr>
          <w:rStyle w:val="9"/>
        </w:rPr>
        <w:t xml:space="preserve">или лиц, находящихся на этих объектах (далее соответственно </w:t>
      </w:r>
      <w:r>
        <w:rPr>
          <w:rStyle w:val="9"/>
          <w:color w:val="000000"/>
          <w:szCs w:val="28"/>
          <w:lang w:eastAsia="ru-RU"/>
        </w:rPr>
        <w:t xml:space="preserve">– </w:t>
      </w:r>
      <w:r>
        <w:rPr>
          <w:rStyle w:val="9"/>
        </w:rPr>
        <w:t>беспилотные аппараты, охраняемые объекты,</w:t>
      </w:r>
      <w:r>
        <w:rPr>
          <w:rStyle w:val="9"/>
        </w:rPr>
        <w:br/>
        <w:t>ПАО Сбербанк), принимается должност</w:t>
      </w:r>
      <w:r>
        <w:rPr>
          <w:rStyle w:val="9"/>
        </w:rPr>
        <w:t>ными лицами ПАО Сбербанк</w:t>
      </w:r>
      <w:proofErr w:type="gramEnd"/>
      <w:r>
        <w:rPr>
          <w:rStyle w:val="9"/>
        </w:rPr>
        <w:t xml:space="preserve">, </w:t>
      </w:r>
      <w:proofErr w:type="gramStart"/>
      <w:r>
        <w:rPr>
          <w:rStyle w:val="9"/>
        </w:rPr>
        <w:t xml:space="preserve">уполномоченными на принятие такого решения, включенными в Перечень </w:t>
      </w:r>
      <w:r>
        <w:rPr>
          <w:rStyle w:val="9"/>
          <w:color w:val="000000"/>
          <w:kern w:val="2"/>
        </w:rPr>
        <w:t>должностных лиц публичного акционерного общества «Сбербанк России», уполномоченных на принятие решения о пресечении функционирования беспилотных воздушных, подводн</w:t>
      </w:r>
      <w:r>
        <w:rPr>
          <w:rStyle w:val="9"/>
          <w:color w:val="000000"/>
          <w:kern w:val="2"/>
        </w:rPr>
        <w:t>ых и надводных судов и аппаратов, беспилотных транспортных средств и иных автоматизированных беспилотных комплексов в целях отражения нападения либо угрозы н</w:t>
      </w:r>
      <w:r>
        <w:rPr>
          <w:rStyle w:val="9"/>
        </w:rPr>
        <w:t>ападения на охраняемые объекты, работников публичного акционерного общества «Сбербанк России» или л</w:t>
      </w:r>
      <w:r>
        <w:rPr>
          <w:rStyle w:val="9"/>
        </w:rPr>
        <w:t>иц, находящихся на этих объектах</w:t>
      </w:r>
      <w:proofErr w:type="gramEnd"/>
      <w:r>
        <w:rPr>
          <w:rStyle w:val="9"/>
        </w:rPr>
        <w:t xml:space="preserve"> (далее соответственно </w:t>
      </w:r>
      <w:r>
        <w:rPr>
          <w:rStyle w:val="9"/>
          <w:color w:val="000000"/>
          <w:szCs w:val="28"/>
          <w:lang w:eastAsia="ru-RU"/>
        </w:rPr>
        <w:t>–</w:t>
      </w:r>
      <w:r>
        <w:rPr>
          <w:rStyle w:val="9"/>
        </w:rPr>
        <w:t xml:space="preserve"> уполномоченное должностное лицо, Перечень).</w:t>
      </w:r>
    </w:p>
    <w:p w:rsidR="00000000" w:rsidRDefault="000E5EAA">
      <w:pPr>
        <w:spacing w:line="240" w:lineRule="auto"/>
        <w:ind w:firstLine="709"/>
        <w:sectPr w:rsidR="00000000">
          <w:headerReference w:type="even" r:id="rId11"/>
          <w:headerReference w:type="default" r:id="rId12"/>
          <w:headerReference w:type="first" r:id="rId13"/>
          <w:pgSz w:w="11906" w:h="16838"/>
          <w:pgMar w:top="973" w:right="1417" w:bottom="1134" w:left="1417" w:header="388" w:footer="720" w:gutter="0"/>
          <w:pgNumType w:start="1"/>
          <w:cols w:space="720"/>
          <w:docGrid w:linePitch="600" w:charSpace="24576"/>
        </w:sectPr>
      </w:pPr>
      <w:r>
        <w:rPr>
          <w:rStyle w:val="9"/>
        </w:rPr>
        <w:t>2. Пресечение функционирования беспилотных аппаратов в целях отражения нападения либо угрозы нападения на охраняемые объекты, работников ПАО Сбербанк</w:t>
      </w:r>
      <w:r>
        <w:rPr>
          <w:rStyle w:val="9"/>
        </w:rPr>
        <w:t xml:space="preserve"> или л</w:t>
      </w:r>
      <w:r>
        <w:rPr>
          <w:rStyle w:val="9"/>
        </w:rPr>
        <w:t>иц, находящихся на этих объектах, осуществляется, в том числе посредством подавления или преобразования сигналов дистанционного управления беспилотными аппаратами, воздействия на их пульты управления, а также повреждения</w:t>
      </w:r>
      <w:r>
        <w:rPr>
          <w:rStyle w:val="9"/>
        </w:rPr>
        <w:br/>
        <w:t>или уничтожения беспилотных аппарат</w:t>
      </w:r>
      <w:r>
        <w:rPr>
          <w:rStyle w:val="9"/>
        </w:rPr>
        <w:t>ов</w:t>
      </w:r>
      <w:r>
        <w:rPr>
          <w:rStyle w:val="af"/>
        </w:rPr>
        <w:footnoteReference w:id="1"/>
      </w:r>
      <w:r>
        <w:rPr>
          <w:rStyle w:val="9"/>
        </w:rPr>
        <w:t>.</w:t>
      </w:r>
    </w:p>
    <w:p w:rsidR="00000000" w:rsidRDefault="000E5EAA">
      <w:pPr>
        <w:spacing w:line="247" w:lineRule="auto"/>
        <w:ind w:firstLine="709"/>
      </w:pPr>
      <w:r>
        <w:rPr>
          <w:rStyle w:val="9"/>
        </w:rPr>
        <w:lastRenderedPageBreak/>
        <w:t>3. </w:t>
      </w:r>
      <w:proofErr w:type="gramStart"/>
      <w:r>
        <w:rPr>
          <w:rStyle w:val="9"/>
        </w:rPr>
        <w:t>Решение о пресечении функционирования беспилотных аппаратов принимается уполномоченным должностным лицом незамедлительно</w:t>
      </w:r>
      <w:r>
        <w:rPr>
          <w:rStyle w:val="9"/>
        </w:rPr>
        <w:br/>
      </w:r>
      <w:r>
        <w:rPr>
          <w:rStyle w:val="9"/>
        </w:rPr>
        <w:t>при угрозе применения</w:t>
      </w:r>
      <w:r>
        <w:rPr>
          <w:rStyle w:val="9"/>
          <w:b/>
          <w:bCs/>
        </w:rPr>
        <w:t xml:space="preserve"> </w:t>
      </w:r>
      <w:r>
        <w:rPr>
          <w:rStyle w:val="9"/>
        </w:rPr>
        <w:t>в отношении</w:t>
      </w:r>
      <w:r>
        <w:rPr>
          <w:rStyle w:val="9"/>
          <w:b/>
          <w:bCs/>
        </w:rPr>
        <w:t xml:space="preserve"> </w:t>
      </w:r>
      <w:r>
        <w:rPr>
          <w:rStyle w:val="9"/>
        </w:rPr>
        <w:t>охраняемых объектов беспилотных аппаратов с учетом создавшейся обстановки, характера и степен</w:t>
      </w:r>
      <w:r>
        <w:rPr>
          <w:rStyle w:val="9"/>
        </w:rPr>
        <w:t>и опасности возможных последствий функционирования беспилотных аппаратов в границах охраняемого объекта или в непосредственной близости о</w:t>
      </w:r>
      <w:r>
        <w:rPr>
          <w:rStyle w:val="9"/>
        </w:rPr>
        <w:t>т границ охраняемого объекта, угрозы жизни, здоровью, имуществу работников ПАО Сбербанк или лиц, находящихся</w:t>
      </w:r>
      <w:r>
        <w:rPr>
          <w:rStyle w:val="9"/>
        </w:rPr>
        <w:br/>
        <w:t>на охраняе</w:t>
      </w:r>
      <w:r>
        <w:rPr>
          <w:rStyle w:val="9"/>
        </w:rPr>
        <w:t>мых объектах.</w:t>
      </w:r>
      <w:proofErr w:type="gramEnd"/>
    </w:p>
    <w:p w:rsidR="00000000" w:rsidRDefault="000E5EAA">
      <w:pPr>
        <w:spacing w:line="247" w:lineRule="auto"/>
        <w:ind w:firstLine="709"/>
      </w:pPr>
      <w:r>
        <w:rPr>
          <w:rStyle w:val="9"/>
        </w:rPr>
        <w:t>4.</w:t>
      </w:r>
      <w:r>
        <w:rPr>
          <w:rStyle w:val="9"/>
          <w:b/>
          <w:bCs/>
        </w:rPr>
        <w:t> </w:t>
      </w:r>
      <w:r>
        <w:rPr>
          <w:rStyle w:val="9"/>
        </w:rPr>
        <w:t>При выборе способа пресечения функционирования беспилотных аппаратов в целях отражения нападения либо угрозы нападения</w:t>
      </w:r>
      <w:r>
        <w:rPr>
          <w:rStyle w:val="9"/>
        </w:rPr>
        <w:br/>
        <w:t>на охраняемые объекты, работников ПАО Сбербанк или лиц, находящихся на этих объектах, уполномоченное должностное лицо до</w:t>
      </w:r>
      <w:r>
        <w:rPr>
          <w:rStyle w:val="9"/>
        </w:rPr>
        <w:t xml:space="preserve">лжно учитывать </w:t>
      </w:r>
      <w:r>
        <w:rPr>
          <w:rStyle w:val="9"/>
          <w:color w:val="000000"/>
          <w:szCs w:val="28"/>
        </w:rPr>
        <w:t xml:space="preserve">возможные риски от результатов пресечения функционирования беспилотных аппаратов в результате </w:t>
      </w:r>
      <w:r>
        <w:rPr>
          <w:rStyle w:val="9"/>
        </w:rPr>
        <w:t xml:space="preserve">применения специальных средств, </w:t>
      </w:r>
      <w:r>
        <w:rPr>
          <w:rStyle w:val="9"/>
        </w:rPr>
        <w:t>огнестрельного оружия</w:t>
      </w:r>
      <w:r>
        <w:rPr>
          <w:rStyle w:val="9"/>
        </w:rPr>
        <w:t>.</w:t>
      </w:r>
    </w:p>
    <w:p w:rsidR="00000000" w:rsidRDefault="000E5EAA">
      <w:pPr>
        <w:spacing w:line="247" w:lineRule="auto"/>
        <w:ind w:firstLine="709"/>
      </w:pPr>
      <w:r>
        <w:rPr>
          <w:rStyle w:val="9"/>
        </w:rPr>
        <w:t>5.</w:t>
      </w:r>
      <w:r>
        <w:rPr>
          <w:rStyle w:val="9"/>
          <w:b/>
          <w:bCs/>
        </w:rPr>
        <w:t> </w:t>
      </w:r>
      <w:r>
        <w:rPr>
          <w:rStyle w:val="9"/>
        </w:rPr>
        <w:t>При принятии</w:t>
      </w:r>
      <w:r>
        <w:rPr>
          <w:rStyle w:val="9"/>
        </w:rPr>
        <w:t xml:space="preserve"> решения о пресечении функционирования беспилотных аппаратов уполномоченное д</w:t>
      </w:r>
      <w:r>
        <w:rPr>
          <w:rStyle w:val="9"/>
        </w:rPr>
        <w:t xml:space="preserve">олжностное лицо определяет способ такого пресечения в соответствии с пунктом </w:t>
      </w:r>
      <w:r>
        <w:rPr>
          <w:rStyle w:val="9"/>
        </w:rPr>
        <w:t>2</w:t>
      </w:r>
      <w:r>
        <w:rPr>
          <w:rStyle w:val="9"/>
        </w:rPr>
        <w:t xml:space="preserve"> настоящего Порядка.</w:t>
      </w:r>
    </w:p>
    <w:p w:rsidR="00000000" w:rsidRDefault="000E5EAA">
      <w:pPr>
        <w:spacing w:line="247" w:lineRule="auto"/>
        <w:ind w:firstLine="709"/>
      </w:pPr>
      <w:r>
        <w:rPr>
          <w:rStyle w:val="9"/>
        </w:rPr>
        <w:t>6. </w:t>
      </w:r>
      <w:r>
        <w:rPr>
          <w:rStyle w:val="9"/>
        </w:rPr>
        <w:t>Решение о пресечении</w:t>
      </w:r>
      <w:r>
        <w:rPr>
          <w:rStyle w:val="9"/>
        </w:rPr>
        <w:t xml:space="preserve"> функционирования беспилотных аппаратов и способе такого пресечения, принятое уполномоченным должностным лицом из </w:t>
      </w:r>
      <w:r>
        <w:rPr>
          <w:rStyle w:val="9"/>
        </w:rPr>
        <w:t>числа должностных ли</w:t>
      </w:r>
      <w:r>
        <w:rPr>
          <w:rStyle w:val="9"/>
        </w:rPr>
        <w:t>ц, указанных в Перечне</w:t>
      </w:r>
      <w:r>
        <w:rPr>
          <w:rStyle w:val="9"/>
        </w:rPr>
        <w:t>, доводится</w:t>
      </w:r>
      <w:r>
        <w:rPr>
          <w:rStyle w:val="9"/>
        </w:rPr>
        <w:br/>
        <w:t xml:space="preserve">в устной форме для исполнения работникам ПАО Сбербанк, осуществляющим </w:t>
      </w:r>
      <w:r>
        <w:rPr>
          <w:rStyle w:val="9"/>
        </w:rPr>
        <w:t>непосредственную охрану объекта, или исполняется самим этим должностным лицом.</w:t>
      </w:r>
    </w:p>
    <w:p w:rsidR="00000000" w:rsidRDefault="000E5EAA">
      <w:pPr>
        <w:spacing w:line="247" w:lineRule="auto"/>
        <w:ind w:firstLine="709"/>
      </w:pPr>
      <w:r>
        <w:rPr>
          <w:rStyle w:val="9"/>
        </w:rPr>
        <w:t>7. </w:t>
      </w:r>
      <w:r>
        <w:rPr>
          <w:rStyle w:val="9"/>
          <w:color w:val="000000"/>
          <w:kern w:val="2"/>
        </w:rPr>
        <w:t>Р</w:t>
      </w:r>
      <w:r>
        <w:rPr>
          <w:rStyle w:val="9"/>
        </w:rPr>
        <w:t xml:space="preserve">аботники ПАО Сбербанк, осуществившие пресечение </w:t>
      </w:r>
      <w:r>
        <w:rPr>
          <w:rStyle w:val="9"/>
        </w:rPr>
        <w:t>функционирования</w:t>
      </w:r>
      <w:r>
        <w:rPr>
          <w:rStyle w:val="9"/>
        </w:rPr>
        <w:t xml:space="preserve"> бесп</w:t>
      </w:r>
      <w:r>
        <w:rPr>
          <w:rStyle w:val="9"/>
        </w:rPr>
        <w:t xml:space="preserve">илотных аппаратов, обязаны незамедлительно доложить о действиях по пресечению функционирования беспилотных аппаратов непосредственному </w:t>
      </w:r>
      <w:r>
        <w:rPr>
          <w:rStyle w:val="9"/>
        </w:rPr>
        <w:t>руководителю</w:t>
      </w:r>
      <w:r>
        <w:rPr>
          <w:rStyle w:val="9"/>
        </w:rPr>
        <w:t xml:space="preserve"> по форме устанавливаемой</w:t>
      </w:r>
      <w:r>
        <w:t xml:space="preserve"> внутренними документами ПАО Сбербанк.</w:t>
      </w:r>
    </w:p>
    <w:p w:rsidR="00000000" w:rsidRDefault="000E5EAA">
      <w:pPr>
        <w:spacing w:line="247" w:lineRule="auto"/>
        <w:ind w:firstLine="709"/>
      </w:pPr>
    </w:p>
    <w:p w:rsidR="00000000" w:rsidRDefault="000E5EAA">
      <w:pPr>
        <w:spacing w:line="247" w:lineRule="auto"/>
        <w:jc w:val="center"/>
      </w:pPr>
    </w:p>
    <w:p w:rsidR="00000000" w:rsidRDefault="000E5EAA">
      <w:pPr>
        <w:shd w:val="clear" w:color="auto" w:fill="FFFFFF"/>
        <w:tabs>
          <w:tab w:val="left" w:pos="0"/>
        </w:tabs>
        <w:spacing w:line="247" w:lineRule="auto"/>
        <w:jc w:val="center"/>
      </w:pPr>
      <w:r>
        <w:rPr>
          <w:rStyle w:val="20"/>
          <w:rFonts w:eastAsia="Calibri"/>
          <w:color w:val="000000"/>
        </w:rPr>
        <w:t>____________</w:t>
      </w: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spacing w:line="240" w:lineRule="auto"/>
        <w:jc w:val="center"/>
        <w:rPr>
          <w:b/>
          <w:bCs/>
        </w:rPr>
      </w:pPr>
    </w:p>
    <w:p w:rsidR="00000000" w:rsidRDefault="000E5EAA">
      <w:pPr>
        <w:tabs>
          <w:tab w:val="left" w:pos="5817"/>
        </w:tabs>
        <w:spacing w:line="247" w:lineRule="auto"/>
        <w:ind w:left="5102"/>
        <w:jc w:val="center"/>
        <w:textAlignment w:val="baseline"/>
      </w:pPr>
      <w:r>
        <w:rPr>
          <w:color w:val="000000"/>
          <w:szCs w:val="28"/>
        </w:rPr>
        <w:lastRenderedPageBreak/>
        <w:t>УТВЕРЖДЕН</w:t>
      </w:r>
    </w:p>
    <w:p w:rsidR="00000000" w:rsidRDefault="000E5EAA">
      <w:pPr>
        <w:tabs>
          <w:tab w:val="left" w:pos="5817"/>
        </w:tabs>
        <w:spacing w:line="247" w:lineRule="auto"/>
        <w:ind w:left="5102"/>
        <w:jc w:val="center"/>
        <w:textAlignment w:val="baseline"/>
      </w:pPr>
      <w:r>
        <w:rPr>
          <w:color w:val="000000"/>
          <w:szCs w:val="28"/>
        </w:rPr>
        <w:t>постан</w:t>
      </w:r>
      <w:r>
        <w:rPr>
          <w:color w:val="000000"/>
          <w:szCs w:val="28"/>
        </w:rPr>
        <w:t>овлением Правительства</w:t>
      </w:r>
    </w:p>
    <w:p w:rsidR="00000000" w:rsidRDefault="000E5EAA">
      <w:pPr>
        <w:tabs>
          <w:tab w:val="left" w:pos="5817"/>
        </w:tabs>
        <w:spacing w:line="247" w:lineRule="auto"/>
        <w:ind w:left="5102"/>
        <w:jc w:val="center"/>
        <w:textAlignment w:val="baseline"/>
      </w:pPr>
      <w:r>
        <w:rPr>
          <w:color w:val="000000"/>
          <w:szCs w:val="28"/>
        </w:rPr>
        <w:t>Российской Федерации</w:t>
      </w:r>
    </w:p>
    <w:p w:rsidR="00000000" w:rsidRDefault="000E5EAA">
      <w:pPr>
        <w:tabs>
          <w:tab w:val="left" w:pos="5817"/>
        </w:tabs>
        <w:spacing w:line="247" w:lineRule="auto"/>
        <w:ind w:left="5102"/>
        <w:jc w:val="center"/>
        <w:textAlignment w:val="baseline"/>
      </w:pPr>
      <w:r>
        <w:rPr>
          <w:rStyle w:val="9"/>
          <w:color w:val="000000"/>
          <w:szCs w:val="28"/>
        </w:rPr>
        <w:t>от "___"_________2026 г. № ___</w:t>
      </w:r>
    </w:p>
    <w:p w:rsidR="00000000" w:rsidRDefault="000E5EAA">
      <w:pPr>
        <w:spacing w:line="247" w:lineRule="auto"/>
        <w:jc w:val="center"/>
        <w:rPr>
          <w:b/>
          <w:bCs/>
        </w:rPr>
      </w:pPr>
    </w:p>
    <w:p w:rsidR="00000000" w:rsidRDefault="000E5EAA">
      <w:pPr>
        <w:spacing w:line="247" w:lineRule="auto"/>
        <w:jc w:val="center"/>
        <w:rPr>
          <w:b/>
          <w:bCs/>
        </w:rPr>
      </w:pPr>
    </w:p>
    <w:p w:rsidR="00000000" w:rsidRDefault="000E5EAA">
      <w:pPr>
        <w:spacing w:line="247" w:lineRule="auto"/>
        <w:jc w:val="center"/>
      </w:pPr>
      <w:proofErr w:type="gramStart"/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>П</w:t>
      </w:r>
      <w:proofErr w:type="gramEnd"/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 xml:space="preserve"> Е Р Е Ч Е Н Ь</w:t>
      </w:r>
    </w:p>
    <w:p w:rsidR="00000000" w:rsidRDefault="000E5EAA">
      <w:pPr>
        <w:pStyle w:val="BodyTextFirstIndent1"/>
        <w:tabs>
          <w:tab w:val="left" w:pos="3631"/>
        </w:tabs>
        <w:spacing w:line="247" w:lineRule="auto"/>
        <w:ind w:firstLine="0"/>
        <w:jc w:val="center"/>
        <w:textAlignment w:val="baseline"/>
      </w:pPr>
      <w:proofErr w:type="gramStart"/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>должностных лиц публичного акционерного общества «Сбербанк России», уполномоченных на принятие решения о пресечении функционирования беспилотных воздушных, подводн</w:t>
      </w:r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>ых и надводных судов и аппаратов, беспилотных транспортных средств и иных автоматизированных беспилотных комплексов в целях отражения нападения либо угрозы нападения на охраняемые объекты, работников публичного акционерного общества «Сбербанк России» или л</w:t>
      </w:r>
      <w:r>
        <w:rPr>
          <w:rStyle w:val="20"/>
          <w:rFonts w:eastAsia="Tahoma"/>
          <w:b/>
          <w:bCs/>
          <w:color w:val="000000"/>
          <w:spacing w:val="-2"/>
          <w:szCs w:val="28"/>
          <w:lang w:bidi="hi-IN"/>
        </w:rPr>
        <w:t>иц, находящихся на этих объектах</w:t>
      </w:r>
      <w:proofErr w:type="gramEnd"/>
    </w:p>
    <w:p w:rsidR="00000000" w:rsidRDefault="000E5EAA">
      <w:pPr>
        <w:spacing w:line="247" w:lineRule="auto"/>
        <w:ind w:firstLine="709"/>
      </w:pPr>
    </w:p>
    <w:p w:rsidR="00000000" w:rsidRDefault="000E5EAA">
      <w:pPr>
        <w:spacing w:line="247" w:lineRule="auto"/>
        <w:ind w:firstLine="709"/>
      </w:pPr>
    </w:p>
    <w:p w:rsidR="00000000" w:rsidRDefault="000E5EAA">
      <w:pPr>
        <w:spacing w:line="247" w:lineRule="auto"/>
        <w:ind w:firstLine="709"/>
      </w:pPr>
      <w:r>
        <w:rPr>
          <w:rStyle w:val="9"/>
        </w:rPr>
        <w:t xml:space="preserve">1. Руководители подразделений публичного акционерного общества «Сбербанк России» </w:t>
      </w:r>
      <w:r>
        <w:rPr>
          <w:rStyle w:val="9"/>
        </w:rPr>
        <w:t xml:space="preserve">(далее – ПАО Сбербанк), которым подчинены </w:t>
      </w:r>
      <w:r>
        <w:rPr>
          <w:rStyle w:val="9"/>
        </w:rPr>
        <w:t>работники ПАО Сбербанк</w:t>
      </w:r>
      <w:r>
        <w:rPr>
          <w:rStyle w:val="9"/>
        </w:rPr>
        <w:t>,</w:t>
      </w:r>
      <w:r>
        <w:rPr>
          <w:rStyle w:val="9"/>
        </w:rPr>
        <w:t xml:space="preserve"> подлежащие обеспечению отдельными типами и моделями боевого ручного стрелк</w:t>
      </w:r>
      <w:r>
        <w:rPr>
          <w:rStyle w:val="9"/>
        </w:rPr>
        <w:t>ового оружия</w:t>
      </w:r>
      <w:r>
        <w:rPr>
          <w:rStyle w:val="af"/>
        </w:rPr>
        <w:footnoteReference w:customMarkFollows="1" w:id="2"/>
        <w:t>1</w:t>
      </w:r>
      <w:r>
        <w:rPr>
          <w:rStyle w:val="9"/>
        </w:rPr>
        <w:t>.</w:t>
      </w:r>
    </w:p>
    <w:p w:rsidR="00000000" w:rsidRDefault="000E5EAA">
      <w:pPr>
        <w:spacing w:line="247" w:lineRule="auto"/>
        <w:ind w:firstLine="709"/>
      </w:pPr>
      <w:r>
        <w:rPr>
          <w:rStyle w:val="9"/>
        </w:rPr>
        <w:t>2.</w:t>
      </w:r>
      <w:r>
        <w:rPr>
          <w:rStyle w:val="9"/>
        </w:rPr>
        <w:t xml:space="preserve"> Работники </w:t>
      </w:r>
      <w:r>
        <w:rPr>
          <w:rStyle w:val="9"/>
        </w:rPr>
        <w:t>ПАО Сбербанк</w:t>
      </w:r>
      <w:r>
        <w:rPr>
          <w:rStyle w:val="9"/>
        </w:rPr>
        <w:t>, подлежащие обеспечению отдельными типами и моделями боевого ручного стрелкового оружия.</w:t>
      </w:r>
    </w:p>
    <w:p w:rsidR="00000000" w:rsidRDefault="000E5EAA">
      <w:pPr>
        <w:spacing w:line="247" w:lineRule="auto"/>
        <w:ind w:firstLine="709"/>
        <w:rPr>
          <w:b/>
          <w:bCs/>
        </w:rPr>
      </w:pPr>
    </w:p>
    <w:p w:rsidR="00000000" w:rsidRDefault="000E5EAA">
      <w:pPr>
        <w:spacing w:line="247" w:lineRule="auto"/>
        <w:ind w:firstLine="709"/>
        <w:rPr>
          <w:rFonts w:eastAsia="Arial"/>
          <w:b/>
          <w:bCs/>
          <w:szCs w:val="28"/>
          <w:lang w:eastAsia="ru-RU"/>
        </w:rPr>
      </w:pPr>
    </w:p>
    <w:p w:rsidR="00000000" w:rsidRDefault="000E5EAA">
      <w:pPr>
        <w:shd w:val="clear" w:color="auto" w:fill="FFFFFF"/>
        <w:tabs>
          <w:tab w:val="left" w:pos="0"/>
        </w:tabs>
        <w:spacing w:line="247" w:lineRule="auto"/>
        <w:jc w:val="center"/>
      </w:pPr>
      <w:r>
        <w:rPr>
          <w:rStyle w:val="20"/>
          <w:rFonts w:eastAsia="Calibri"/>
          <w:color w:val="000000"/>
        </w:rPr>
        <w:t>____________</w:t>
      </w:r>
    </w:p>
    <w:p w:rsidR="00000000" w:rsidRDefault="000E5EAA">
      <w:pPr>
        <w:spacing w:line="240" w:lineRule="auto"/>
        <w:ind w:firstLine="283"/>
        <w:rPr>
          <w:rFonts w:eastAsia="Arial"/>
          <w:b/>
          <w:bCs/>
          <w:szCs w:val="28"/>
          <w:lang w:eastAsia="ru-RU"/>
        </w:rPr>
      </w:pPr>
    </w:p>
    <w:p w:rsidR="00000000" w:rsidRDefault="000E5EAA">
      <w:pPr>
        <w:spacing w:line="240" w:lineRule="auto"/>
        <w:ind w:firstLine="283"/>
        <w:rPr>
          <w:rFonts w:eastAsia="Arial"/>
          <w:b/>
          <w:bCs/>
          <w:szCs w:val="28"/>
          <w:lang w:eastAsia="ru-RU"/>
        </w:rPr>
      </w:pPr>
    </w:p>
    <w:p w:rsidR="00000000" w:rsidRDefault="000E5EAA">
      <w:pPr>
        <w:spacing w:line="240" w:lineRule="auto"/>
        <w:ind w:firstLine="283"/>
        <w:rPr>
          <w:rFonts w:eastAsia="Arial"/>
          <w:b/>
          <w:bCs/>
          <w:szCs w:val="28"/>
          <w:lang w:eastAsia="ru-RU"/>
        </w:rPr>
      </w:pPr>
    </w:p>
    <w:p w:rsidR="00000000" w:rsidRDefault="000E5EAA">
      <w:pPr>
        <w:spacing w:line="240" w:lineRule="auto"/>
        <w:ind w:firstLine="283"/>
        <w:rPr>
          <w:rFonts w:eastAsia="Arial"/>
          <w:b/>
          <w:bCs/>
          <w:szCs w:val="28"/>
          <w:lang w:eastAsia="ru-RU"/>
        </w:rPr>
      </w:pPr>
    </w:p>
    <w:p w:rsidR="00000000" w:rsidRDefault="000E5EAA">
      <w:pPr>
        <w:spacing w:line="240" w:lineRule="auto"/>
        <w:ind w:firstLine="283"/>
        <w:rPr>
          <w:rFonts w:eastAsia="Arial"/>
          <w:b/>
          <w:bCs/>
          <w:szCs w:val="28"/>
          <w:lang w:eastAsia="ru-RU"/>
        </w:rPr>
      </w:pPr>
    </w:p>
    <w:p w:rsidR="00000000" w:rsidRDefault="000E5EAA">
      <w:pPr>
        <w:spacing w:line="240" w:lineRule="auto"/>
        <w:ind w:firstLine="283"/>
        <w:rPr>
          <w:sz w:val="12"/>
          <w:szCs w:val="12"/>
        </w:rPr>
      </w:pPr>
    </w:p>
    <w:p w:rsidR="00000000" w:rsidRDefault="000E5EAA">
      <w:pPr>
        <w:spacing w:line="240" w:lineRule="auto"/>
      </w:pPr>
    </w:p>
    <w:sectPr w:rsidR="00000000">
      <w:headerReference w:type="even" r:id="rId14"/>
      <w:headerReference w:type="default" r:id="rId15"/>
      <w:headerReference w:type="first" r:id="rId16"/>
      <w:pgSz w:w="11906" w:h="16838"/>
      <w:pgMar w:top="972" w:right="1417" w:bottom="350" w:left="1417" w:header="388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E5EAA">
      <w:pPr>
        <w:spacing w:line="240" w:lineRule="auto"/>
      </w:pPr>
      <w:r>
        <w:separator/>
      </w:r>
    </w:p>
  </w:endnote>
  <w:endnote w:type="continuationSeparator" w:id="0">
    <w:p w:rsidR="00000000" w:rsidRDefault="000E5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PT Sans">
    <w:altName w:val="Arial"/>
    <w:charset w:val="01"/>
    <w:family w:val="swiss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E5EAA">
      <w:pPr>
        <w:spacing w:line="240" w:lineRule="auto"/>
      </w:pPr>
      <w:r>
        <w:separator/>
      </w:r>
    </w:p>
  </w:footnote>
  <w:footnote w:type="continuationSeparator" w:id="0">
    <w:p w:rsidR="00000000" w:rsidRDefault="000E5EAA">
      <w:pPr>
        <w:spacing w:line="240" w:lineRule="auto"/>
      </w:pPr>
      <w:r>
        <w:continuationSeparator/>
      </w:r>
    </w:p>
  </w:footnote>
  <w:footnote w:id="1">
    <w:p w:rsidR="00000000" w:rsidRDefault="000E5EAA">
      <w:pPr>
        <w:pStyle w:val="afe"/>
        <w:overflowPunct w:val="0"/>
        <w:spacing w:line="240" w:lineRule="auto"/>
        <w:ind w:left="0" w:firstLine="0"/>
        <w:contextualSpacing/>
        <w:textAlignment w:val="baseline"/>
      </w:pPr>
      <w:r>
        <w:rPr>
          <w:rStyle w:val="ae"/>
          <w:rFonts w:ascii="PT Astra Serif" w:hAnsi="PT Astra Serif"/>
        </w:rPr>
        <w:footnoteRef/>
      </w:r>
      <w:r>
        <w:t> </w:t>
      </w:r>
      <w:r>
        <w:t>Абзац десятый статьи 11 Федерального закона от 14 апреля 1999 г. № 77-ФЗ «О ведомственной охране».</w:t>
      </w:r>
    </w:p>
  </w:footnote>
  <w:footnote w:id="2">
    <w:p w:rsidR="00000000" w:rsidRDefault="000E5EAA">
      <w:pPr>
        <w:pStyle w:val="afe"/>
        <w:overflowPunct w:val="0"/>
        <w:spacing w:line="240" w:lineRule="auto"/>
        <w:ind w:left="0" w:firstLine="0"/>
        <w:contextualSpacing/>
        <w:textAlignment w:val="baseline"/>
      </w:pPr>
      <w:proofErr w:type="gramStart"/>
      <w:r>
        <w:rPr>
          <w:rStyle w:val="ae"/>
          <w:rFonts w:ascii="PT Astra Serif" w:hAnsi="PT Astra Serif"/>
        </w:rPr>
        <w:t>1</w:t>
      </w:r>
      <w:r>
        <w:t> </w:t>
      </w:r>
      <w:r>
        <w:t>П</w:t>
      </w:r>
      <w:r>
        <w:t>ункт 10 примечаний к нормам</w:t>
      </w:r>
      <w:r>
        <w:t xml:space="preserve"> обеспечения отдельными типами и моделями боевого ручного стрелкового оружия и патронами к нему Центрального Банка Российской Федерации (Банка России), Российского объединения инкассации Банка России, публичного акционерного обще</w:t>
      </w:r>
      <w:r>
        <w:t>ства «Сбербанк России», организации специальной почтовой связи федерального органа исполнительной власти, осуществляющего управление деятельностью в области почтовой связи, и их территориальных подразделений, утвержденным постановлением Правительства Росси</w:t>
      </w:r>
      <w:r>
        <w:t>йской Федерации от</w:t>
      </w:r>
      <w:proofErr w:type="gramEnd"/>
      <w:r>
        <w:t xml:space="preserve"> 22 апреля</w:t>
      </w:r>
      <w:r>
        <w:br/>
        <w:t>1997 г. № 460.</w:t>
      </w:r>
    </w:p>
    <w:p w:rsidR="00000000" w:rsidRDefault="000E5EAA">
      <w:pPr>
        <w:pStyle w:val="afe"/>
        <w:spacing w:line="240" w:lineRule="auto"/>
        <w:ind w:firstLine="0"/>
        <w:contextualSpacing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>
    <w:pPr>
      <w:pStyle w:val="af5"/>
      <w:spacing w:line="240" w:lineRule="auto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>
    <w:pPr>
      <w:pStyle w:val="af5"/>
      <w:spacing w:line="240" w:lineRule="auto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>
    <w:pPr>
      <w:pStyle w:val="af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>
    <w:pPr>
      <w:pStyle w:val="af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>
    <w:pPr>
      <w:pStyle w:val="af5"/>
      <w:spacing w:line="240" w:lineRule="auto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>
    <w:pPr>
      <w:pStyle w:val="af5"/>
      <w:spacing w:line="240" w:lineRule="auto"/>
      <w:jc w:val="center"/>
      <w:rPr>
        <w:sz w:val="24"/>
        <w:szCs w:val="2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E5E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AA"/>
    <w:rsid w:val="000E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360" w:lineRule="atLeast"/>
      <w:jc w:val="both"/>
    </w:pPr>
    <w:rPr>
      <w:sz w:val="28"/>
      <w:lang w:eastAsia="zh-CN"/>
    </w:rPr>
  </w:style>
  <w:style w:type="paragraph" w:styleId="1">
    <w:name w:val="heading 1"/>
    <w:basedOn w:val="a"/>
    <w:next w:val="a0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1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0"/>
  </w:style>
  <w:style w:type="character" w:customStyle="1" w:styleId="8">
    <w:name w:val="Основной шрифт абзаца8"/>
  </w:style>
  <w:style w:type="character" w:customStyle="1" w:styleId="WW8Num2z0">
    <w:name w:val="WW8Num2z0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styleId="a5">
    <w:name w:val="page number"/>
    <w:basedOn w:val="11"/>
  </w:style>
  <w:style w:type="character" w:customStyle="1" w:styleId="a6">
    <w:name w:val="Основной текст с отступом Знак"/>
    <w:rPr>
      <w:rFonts w:ascii="Times New Roman" w:hAnsi="Times New Roman" w:cs="Times New Roman"/>
      <w:sz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  <w:lang/>
    </w:rPr>
  </w:style>
  <w:style w:type="character" w:customStyle="1" w:styleId="aa">
    <w:name w:val="Цветовое выделение"/>
    <w:rPr>
      <w:b/>
      <w:color w:val="26282F"/>
    </w:rPr>
  </w:style>
  <w:style w:type="character" w:customStyle="1" w:styleId="ab">
    <w:name w:val="Гипертекстовая ссылка"/>
    <w:rPr>
      <w:b w:val="0"/>
      <w:color w:val="106BBE"/>
    </w:rPr>
  </w:style>
  <w:style w:type="character" w:customStyle="1" w:styleId="ac">
    <w:name w:val="Цветовое выделение для Текст"/>
  </w:style>
  <w:style w:type="character" w:customStyle="1" w:styleId="ad">
    <w:name w:val="Основной текст Знак"/>
    <w:rPr>
      <w:sz w:val="28"/>
      <w:lang w:eastAsia="zh-CN"/>
    </w:rPr>
  </w:style>
  <w:style w:type="character" w:customStyle="1" w:styleId="9">
    <w:name w:val="Основной шрифт абзаца9"/>
  </w:style>
  <w:style w:type="character" w:customStyle="1" w:styleId="ae">
    <w:name w:val="Символ сноски"/>
  </w:style>
  <w:style w:type="character" w:styleId="af">
    <w:name w:val="footnote reference"/>
    <w:rPr>
      <w:vertAlign w:val="superscript"/>
    </w:rPr>
  </w:style>
  <w:style w:type="character" w:styleId="af0">
    <w:name w:val="endnote reference"/>
    <w:rPr>
      <w:vertAlign w:val="superscript"/>
    </w:rPr>
  </w:style>
  <w:style w:type="character" w:customStyle="1" w:styleId="af1">
    <w:name w:val="Символ концевой сноски"/>
  </w:style>
  <w:style w:type="paragraph" w:customStyle="1" w:styleId="a1">
    <w:name w:val="Заголовок"/>
    <w:basedOn w:val="a"/>
    <w:next w:val="a0"/>
    <w:pPr>
      <w:keepNext/>
      <w:spacing w:before="240" w:after="120"/>
    </w:pPr>
    <w:rPr>
      <w:rFonts w:ascii="Liberation Sans" w:eastAsia="Tahoma" w:hAnsi="Liberation Sans" w:cs="Noto Sans Devanagari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90">
    <w:name w:val="Указатель9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PT Sans" w:hAnsi="PT Sans" w:cs="Noto Sans Devanagari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Noto Sans Devanagari"/>
    </w:rPr>
  </w:style>
  <w:style w:type="paragraph" w:customStyle="1" w:styleId="af4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153"/>
        <w:tab w:val="right" w:pos="8306"/>
      </w:tabs>
    </w:pPr>
  </w:style>
  <w:style w:type="paragraph" w:styleId="af6">
    <w:name w:val="footer"/>
    <w:basedOn w:val="a"/>
    <w:pPr>
      <w:tabs>
        <w:tab w:val="center" w:pos="4153"/>
        <w:tab w:val="right" w:pos="8306"/>
      </w:tabs>
    </w:pPr>
  </w:style>
  <w:style w:type="paragraph" w:styleId="af7">
    <w:name w:val="Body Text Indent"/>
    <w:basedOn w:val="a"/>
    <w:pPr>
      <w:spacing w:line="240" w:lineRule="atLeast"/>
      <w:ind w:left="6180"/>
      <w:jc w:val="left"/>
    </w:pPr>
    <w:rPr>
      <w:sz w:val="30"/>
    </w:rPr>
  </w:style>
  <w:style w:type="paragraph" w:styleId="af8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9">
    <w:name w:val="Блочная цитата"/>
    <w:basedOn w:val="a"/>
    <w:pPr>
      <w:spacing w:after="283"/>
      <w:ind w:left="567" w:right="567"/>
    </w:pPr>
  </w:style>
  <w:style w:type="paragraph" w:customStyle="1" w:styleId="afa">
    <w:name w:val="Содержимое таблицы"/>
    <w:basedOn w:val="a"/>
    <w:pPr>
      <w:widowControl w:val="0"/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Верхний колонтитул слева"/>
    <w:basedOn w:val="af5"/>
    <w:pPr>
      <w:suppressLineNumbers/>
      <w:tabs>
        <w:tab w:val="clear" w:pos="4153"/>
        <w:tab w:val="clear" w:pos="8306"/>
        <w:tab w:val="center" w:pos="4536"/>
        <w:tab w:val="right" w:pos="9072"/>
      </w:tabs>
    </w:pPr>
  </w:style>
  <w:style w:type="paragraph" w:styleId="afd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ConsPlusTextList">
    <w:name w:val="ConsPlusTextList"/>
    <w:pPr>
      <w:widowControl w:val="0"/>
      <w:suppressAutoHyphens/>
    </w:pPr>
    <w:rPr>
      <w:rFonts w:eastAsia="Courier New" w:cs="Liberation Serif"/>
      <w:kern w:val="2"/>
      <w:sz w:val="24"/>
      <w:szCs w:val="24"/>
      <w:lang w:eastAsia="zh-CN" w:bidi="hi-IN"/>
    </w:rPr>
  </w:style>
  <w:style w:type="paragraph" w:customStyle="1" w:styleId="ConsPlusJurTerm">
    <w:name w:val="ConsPlusJurTerm"/>
    <w:pPr>
      <w:widowControl w:val="0"/>
      <w:suppressAutoHyphens/>
    </w:pPr>
    <w:rPr>
      <w:rFonts w:eastAsia="Courier New" w:cs="Liberation Serif"/>
      <w:kern w:val="2"/>
      <w:sz w:val="24"/>
      <w:szCs w:val="24"/>
      <w:lang w:eastAsia="zh-CN" w:bidi="hi-IN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eastAsia="Courier New" w:hAnsi="Tahoma" w:cs="Liberation Serif"/>
      <w:kern w:val="2"/>
      <w:sz w:val="24"/>
      <w:szCs w:val="24"/>
      <w:lang w:eastAsia="zh-CN" w:bidi="hi-IN"/>
    </w:rPr>
  </w:style>
  <w:style w:type="paragraph" w:customStyle="1" w:styleId="ConsPlusDocList">
    <w:name w:val="ConsPlusDocList"/>
    <w:pPr>
      <w:widowControl w:val="0"/>
      <w:suppressAutoHyphens/>
    </w:pPr>
    <w:rPr>
      <w:rFonts w:ascii="Tahoma" w:eastAsia="Courier New" w:hAnsi="Tahoma" w:cs="Liberation Serif"/>
      <w:kern w:val="2"/>
      <w:sz w:val="18"/>
      <w:szCs w:val="24"/>
      <w:lang w:eastAsia="zh-CN" w:bidi="hi-IN"/>
    </w:rPr>
  </w:style>
  <w:style w:type="paragraph" w:customStyle="1" w:styleId="ConsPlusCell">
    <w:name w:val="ConsPlusCell"/>
    <w:pPr>
      <w:widowControl w:val="0"/>
      <w:suppressAutoHyphens/>
    </w:pPr>
    <w:rPr>
      <w:rFonts w:ascii="Courier New" w:eastAsia="Courier New" w:hAnsi="Courier New" w:cs="Liberation Serif"/>
      <w:kern w:val="2"/>
      <w:szCs w:val="24"/>
      <w:lang w:eastAsia="zh-CN" w:bidi="hi-I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Courier New" w:hAnsi="Arial" w:cs="Liberation Serif"/>
      <w:b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Liberation Serif"/>
      <w:kern w:val="2"/>
      <w:szCs w:val="24"/>
      <w:lang w:eastAsia="zh-CN" w:bidi="hi-IN"/>
    </w:rPr>
  </w:style>
  <w:style w:type="paragraph" w:customStyle="1" w:styleId="BodyTextFirstIndent">
    <w:name w:val="Body Text First Indent"/>
    <w:basedOn w:val="a"/>
    <w:pPr>
      <w:ind w:firstLine="709"/>
    </w:pPr>
  </w:style>
  <w:style w:type="paragraph" w:customStyle="1" w:styleId="BodyTextFirstIndent1">
    <w:name w:val="Body Text First Indent1"/>
    <w:basedOn w:val="a"/>
    <w:pPr>
      <w:ind w:firstLine="709"/>
    </w:pPr>
  </w:style>
  <w:style w:type="paragraph" w:styleId="afe">
    <w:name w:val="footnote text"/>
    <w:basedOn w:val="a"/>
    <w:pPr>
      <w:suppressLineNumbers/>
      <w:ind w:left="339" w:hanging="339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360" w:lineRule="atLeast"/>
      <w:jc w:val="both"/>
    </w:pPr>
    <w:rPr>
      <w:sz w:val="28"/>
      <w:lang w:eastAsia="zh-CN"/>
    </w:rPr>
  </w:style>
  <w:style w:type="paragraph" w:styleId="1">
    <w:name w:val="heading 1"/>
    <w:basedOn w:val="a"/>
    <w:next w:val="a0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1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0"/>
  </w:style>
  <w:style w:type="character" w:customStyle="1" w:styleId="8">
    <w:name w:val="Основной шрифт абзаца8"/>
  </w:style>
  <w:style w:type="character" w:customStyle="1" w:styleId="WW8Num2z0">
    <w:name w:val="WW8Num2z0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styleId="a5">
    <w:name w:val="page number"/>
    <w:basedOn w:val="11"/>
  </w:style>
  <w:style w:type="character" w:customStyle="1" w:styleId="a6">
    <w:name w:val="Основной текст с отступом Знак"/>
    <w:rPr>
      <w:rFonts w:ascii="Times New Roman" w:hAnsi="Times New Roman" w:cs="Times New Roman"/>
      <w:sz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  <w:lang/>
    </w:rPr>
  </w:style>
  <w:style w:type="character" w:customStyle="1" w:styleId="aa">
    <w:name w:val="Цветовое выделение"/>
    <w:rPr>
      <w:b/>
      <w:color w:val="26282F"/>
    </w:rPr>
  </w:style>
  <w:style w:type="character" w:customStyle="1" w:styleId="ab">
    <w:name w:val="Гипертекстовая ссылка"/>
    <w:rPr>
      <w:b w:val="0"/>
      <w:color w:val="106BBE"/>
    </w:rPr>
  </w:style>
  <w:style w:type="character" w:customStyle="1" w:styleId="ac">
    <w:name w:val="Цветовое выделение для Текст"/>
  </w:style>
  <w:style w:type="character" w:customStyle="1" w:styleId="ad">
    <w:name w:val="Основной текст Знак"/>
    <w:rPr>
      <w:sz w:val="28"/>
      <w:lang w:eastAsia="zh-CN"/>
    </w:rPr>
  </w:style>
  <w:style w:type="character" w:customStyle="1" w:styleId="9">
    <w:name w:val="Основной шрифт абзаца9"/>
  </w:style>
  <w:style w:type="character" w:customStyle="1" w:styleId="ae">
    <w:name w:val="Символ сноски"/>
  </w:style>
  <w:style w:type="character" w:styleId="af">
    <w:name w:val="footnote reference"/>
    <w:rPr>
      <w:vertAlign w:val="superscript"/>
    </w:rPr>
  </w:style>
  <w:style w:type="character" w:styleId="af0">
    <w:name w:val="endnote reference"/>
    <w:rPr>
      <w:vertAlign w:val="superscript"/>
    </w:rPr>
  </w:style>
  <w:style w:type="character" w:customStyle="1" w:styleId="af1">
    <w:name w:val="Символ концевой сноски"/>
  </w:style>
  <w:style w:type="paragraph" w:customStyle="1" w:styleId="a1">
    <w:name w:val="Заголовок"/>
    <w:basedOn w:val="a"/>
    <w:next w:val="a0"/>
    <w:pPr>
      <w:keepNext/>
      <w:spacing w:before="240" w:after="120"/>
    </w:pPr>
    <w:rPr>
      <w:rFonts w:ascii="Liberation Sans" w:eastAsia="Tahoma" w:hAnsi="Liberation Sans" w:cs="Noto Sans Devanagari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90">
    <w:name w:val="Указатель9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PT Sans" w:hAnsi="PT Sans" w:cs="Noto Sans Devanagari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Noto Sans Devanagari"/>
    </w:rPr>
  </w:style>
  <w:style w:type="paragraph" w:customStyle="1" w:styleId="af4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153"/>
        <w:tab w:val="right" w:pos="8306"/>
      </w:tabs>
    </w:pPr>
  </w:style>
  <w:style w:type="paragraph" w:styleId="af6">
    <w:name w:val="footer"/>
    <w:basedOn w:val="a"/>
    <w:pPr>
      <w:tabs>
        <w:tab w:val="center" w:pos="4153"/>
        <w:tab w:val="right" w:pos="8306"/>
      </w:tabs>
    </w:pPr>
  </w:style>
  <w:style w:type="paragraph" w:styleId="af7">
    <w:name w:val="Body Text Indent"/>
    <w:basedOn w:val="a"/>
    <w:pPr>
      <w:spacing w:line="240" w:lineRule="atLeast"/>
      <w:ind w:left="6180"/>
      <w:jc w:val="left"/>
    </w:pPr>
    <w:rPr>
      <w:sz w:val="30"/>
    </w:rPr>
  </w:style>
  <w:style w:type="paragraph" w:styleId="af8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9">
    <w:name w:val="Блочная цитата"/>
    <w:basedOn w:val="a"/>
    <w:pPr>
      <w:spacing w:after="283"/>
      <w:ind w:left="567" w:right="567"/>
    </w:pPr>
  </w:style>
  <w:style w:type="paragraph" w:customStyle="1" w:styleId="afa">
    <w:name w:val="Содержимое таблицы"/>
    <w:basedOn w:val="a"/>
    <w:pPr>
      <w:widowControl w:val="0"/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Верхний колонтитул слева"/>
    <w:basedOn w:val="af5"/>
    <w:pPr>
      <w:suppressLineNumbers/>
      <w:tabs>
        <w:tab w:val="clear" w:pos="4153"/>
        <w:tab w:val="clear" w:pos="8306"/>
        <w:tab w:val="center" w:pos="4536"/>
        <w:tab w:val="right" w:pos="9072"/>
      </w:tabs>
    </w:pPr>
  </w:style>
  <w:style w:type="paragraph" w:styleId="afd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ConsPlusTextList">
    <w:name w:val="ConsPlusTextList"/>
    <w:pPr>
      <w:widowControl w:val="0"/>
      <w:suppressAutoHyphens/>
    </w:pPr>
    <w:rPr>
      <w:rFonts w:eastAsia="Courier New" w:cs="Liberation Serif"/>
      <w:kern w:val="2"/>
      <w:sz w:val="24"/>
      <w:szCs w:val="24"/>
      <w:lang w:eastAsia="zh-CN" w:bidi="hi-IN"/>
    </w:rPr>
  </w:style>
  <w:style w:type="paragraph" w:customStyle="1" w:styleId="ConsPlusJurTerm">
    <w:name w:val="ConsPlusJurTerm"/>
    <w:pPr>
      <w:widowControl w:val="0"/>
      <w:suppressAutoHyphens/>
    </w:pPr>
    <w:rPr>
      <w:rFonts w:eastAsia="Courier New" w:cs="Liberation Serif"/>
      <w:kern w:val="2"/>
      <w:sz w:val="24"/>
      <w:szCs w:val="24"/>
      <w:lang w:eastAsia="zh-CN" w:bidi="hi-IN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eastAsia="Courier New" w:hAnsi="Tahoma" w:cs="Liberation Serif"/>
      <w:kern w:val="2"/>
      <w:sz w:val="24"/>
      <w:szCs w:val="24"/>
      <w:lang w:eastAsia="zh-CN" w:bidi="hi-IN"/>
    </w:rPr>
  </w:style>
  <w:style w:type="paragraph" w:customStyle="1" w:styleId="ConsPlusDocList">
    <w:name w:val="ConsPlusDocList"/>
    <w:pPr>
      <w:widowControl w:val="0"/>
      <w:suppressAutoHyphens/>
    </w:pPr>
    <w:rPr>
      <w:rFonts w:ascii="Tahoma" w:eastAsia="Courier New" w:hAnsi="Tahoma" w:cs="Liberation Serif"/>
      <w:kern w:val="2"/>
      <w:sz w:val="18"/>
      <w:szCs w:val="24"/>
      <w:lang w:eastAsia="zh-CN" w:bidi="hi-IN"/>
    </w:rPr>
  </w:style>
  <w:style w:type="paragraph" w:customStyle="1" w:styleId="ConsPlusCell">
    <w:name w:val="ConsPlusCell"/>
    <w:pPr>
      <w:widowControl w:val="0"/>
      <w:suppressAutoHyphens/>
    </w:pPr>
    <w:rPr>
      <w:rFonts w:ascii="Courier New" w:eastAsia="Courier New" w:hAnsi="Courier New" w:cs="Liberation Serif"/>
      <w:kern w:val="2"/>
      <w:szCs w:val="24"/>
      <w:lang w:eastAsia="zh-CN" w:bidi="hi-I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Courier New" w:hAnsi="Arial" w:cs="Liberation Serif"/>
      <w:b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Liberation Serif"/>
      <w:kern w:val="2"/>
      <w:szCs w:val="24"/>
      <w:lang w:eastAsia="zh-CN" w:bidi="hi-IN"/>
    </w:rPr>
  </w:style>
  <w:style w:type="paragraph" w:customStyle="1" w:styleId="BodyTextFirstIndent">
    <w:name w:val="Body Text First Indent"/>
    <w:basedOn w:val="a"/>
    <w:pPr>
      <w:ind w:firstLine="709"/>
    </w:pPr>
  </w:style>
  <w:style w:type="paragraph" w:customStyle="1" w:styleId="BodyTextFirstIndent1">
    <w:name w:val="Body Text First Indent1"/>
    <w:basedOn w:val="a"/>
    <w:pPr>
      <w:ind w:firstLine="709"/>
    </w:pPr>
  </w:style>
  <w:style w:type="paragraph" w:styleId="afe">
    <w:name w:val="footnote text"/>
    <w:basedOn w:val="a"/>
    <w:pPr>
      <w:suppressLineNumbers/>
      <w:ind w:left="339" w:hanging="339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Регистратор 15_2</dc:creator>
  <cp:lastModifiedBy>Неклюдов Дмитрий Николаевич</cp:lastModifiedBy>
  <cp:revision>2</cp:revision>
  <cp:lastPrinted>2026-06-29T07:00:00Z</cp:lastPrinted>
  <dcterms:created xsi:type="dcterms:W3CDTF">2026-07-31T15:02:00Z</dcterms:created>
  <dcterms:modified xsi:type="dcterms:W3CDTF">2026-07-31T15:02:00Z</dcterms:modified>
</cp:coreProperties>
</file>