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D6315" w:rsidRPr="007B71F5" w:rsidRDefault="00BD6315" w:rsidP="00E43497">
      <w:pPr>
        <w:spacing w:line="257" w:lineRule="auto"/>
        <w:ind w:left="-108" w:right="-113"/>
        <w:jc w:val="center"/>
      </w:pPr>
      <w:r w:rsidRPr="007B71F5">
        <w:rPr>
          <w:b/>
        </w:rPr>
        <w:t>ПОЯСНИТЕЛЬНАЯ ЗАПИСКА</w:t>
      </w:r>
    </w:p>
    <w:p w:rsidR="007B71F5" w:rsidRPr="00326310" w:rsidRDefault="00BD6315" w:rsidP="00E43497">
      <w:pPr>
        <w:pStyle w:val="ConsPlusNormal0"/>
        <w:tabs>
          <w:tab w:val="left" w:pos="2127"/>
        </w:tabs>
        <w:spacing w:line="257" w:lineRule="auto"/>
        <w:ind w:right="-1" w:firstLine="0"/>
        <w:jc w:val="both"/>
        <w:rPr>
          <w:rFonts w:ascii="Times New Roman" w:hAnsi="Times New Roman" w:cs="Times New Roman"/>
          <w:b/>
          <w:szCs w:val="28"/>
        </w:rPr>
      </w:pPr>
      <w:proofErr w:type="gramStart"/>
      <w:r w:rsidRPr="007B71F5">
        <w:rPr>
          <w:rFonts w:ascii="Times New Roman" w:hAnsi="Times New Roman" w:cs="Times New Roman"/>
          <w:b/>
          <w:sz w:val="28"/>
          <w:szCs w:val="28"/>
        </w:rPr>
        <w:t xml:space="preserve">к проекту приказа </w:t>
      </w:r>
      <w:r w:rsidR="006A08E2" w:rsidRPr="007B71F5">
        <w:rPr>
          <w:rFonts w:ascii="Times New Roman" w:hAnsi="Times New Roman" w:cs="Times New Roman"/>
          <w:b/>
          <w:sz w:val="28"/>
          <w:szCs w:val="28"/>
        </w:rPr>
        <w:t xml:space="preserve">Федеральной службы войск национальной гвардии Российской Федерации </w:t>
      </w:r>
      <w:r w:rsidR="006060EC" w:rsidRPr="006060EC"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</w:t>
      </w:r>
      <w:r w:rsidR="00EA301D">
        <w:rPr>
          <w:rFonts w:ascii="Times New Roman" w:hAnsi="Times New Roman" w:cs="Times New Roman"/>
          <w:b/>
          <w:sz w:val="28"/>
          <w:szCs w:val="28"/>
        </w:rPr>
        <w:br/>
      </w:r>
      <w:r w:rsidR="00FA6966">
        <w:rPr>
          <w:rFonts w:ascii="Times New Roman" w:hAnsi="Times New Roman" w:cs="Times New Roman"/>
          <w:b/>
          <w:sz w:val="28"/>
          <w:szCs w:val="28"/>
        </w:rPr>
        <w:t>«Выдача</w:t>
      </w:r>
      <w:r w:rsidR="006060EC" w:rsidRPr="006060EC">
        <w:rPr>
          <w:rFonts w:ascii="Times New Roman" w:hAnsi="Times New Roman" w:cs="Times New Roman"/>
          <w:b/>
          <w:sz w:val="28"/>
          <w:szCs w:val="28"/>
        </w:rPr>
        <w:t xml:space="preserve"> гражданину Российской Федерации разрешения </w:t>
      </w:r>
      <w:r w:rsidR="00EA301D">
        <w:rPr>
          <w:rFonts w:ascii="Times New Roman" w:hAnsi="Times New Roman" w:cs="Times New Roman"/>
          <w:b/>
          <w:sz w:val="28"/>
          <w:szCs w:val="28"/>
        </w:rPr>
        <w:br/>
      </w:r>
      <w:r w:rsidR="006060EC" w:rsidRPr="006060EC">
        <w:rPr>
          <w:rFonts w:ascii="Times New Roman" w:hAnsi="Times New Roman" w:cs="Times New Roman"/>
          <w:b/>
          <w:sz w:val="28"/>
          <w:szCs w:val="28"/>
        </w:rPr>
        <w:t>на хранение</w:t>
      </w:r>
      <w:r w:rsidR="006060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60EC" w:rsidRPr="006060EC">
        <w:rPr>
          <w:rFonts w:ascii="Times New Roman" w:hAnsi="Times New Roman" w:cs="Times New Roman"/>
          <w:b/>
          <w:sz w:val="28"/>
          <w:szCs w:val="28"/>
        </w:rPr>
        <w:t>и ношение охотничьего огнестрельного длинноствольного оружия, спортивного огнестрельного гладкоствольного длинноствольного оружия, охотничьего пневматического оружия или огнестрельного оружия ограниченного поражения и патронов к нему»</w:t>
      </w:r>
      <w:proofErr w:type="gramEnd"/>
    </w:p>
    <w:p w:rsidR="00326310" w:rsidRDefault="00326310" w:rsidP="00E43497">
      <w:pPr>
        <w:pStyle w:val="ConsPlusTitle"/>
        <w:widowControl/>
        <w:spacing w:line="257" w:lineRule="auto"/>
        <w:ind w:right="-1"/>
        <w:jc w:val="center"/>
        <w:rPr>
          <w:rFonts w:ascii="Times New Roman" w:hAnsi="Times New Roman" w:cs="Times New Roman"/>
          <w:b w:val="0"/>
          <w:szCs w:val="28"/>
        </w:rPr>
      </w:pPr>
    </w:p>
    <w:p w:rsidR="005A6E7B" w:rsidRPr="00326310" w:rsidRDefault="005A6E7B" w:rsidP="00E43497">
      <w:pPr>
        <w:pStyle w:val="ConsPlusTitle"/>
        <w:widowControl/>
        <w:spacing w:line="257" w:lineRule="auto"/>
        <w:ind w:right="-1"/>
        <w:jc w:val="center"/>
        <w:rPr>
          <w:rFonts w:ascii="Times New Roman" w:hAnsi="Times New Roman" w:cs="Times New Roman"/>
          <w:b w:val="0"/>
          <w:szCs w:val="28"/>
        </w:rPr>
      </w:pPr>
    </w:p>
    <w:p w:rsidR="006060EC" w:rsidRDefault="00BD6315" w:rsidP="00E43497">
      <w:pPr>
        <w:spacing w:line="257" w:lineRule="auto"/>
        <w:ind w:firstLine="709"/>
        <w:jc w:val="both"/>
      </w:pPr>
      <w:proofErr w:type="gramStart"/>
      <w:r w:rsidRPr="007B71F5">
        <w:t xml:space="preserve">Проект приказа </w:t>
      </w:r>
      <w:r w:rsidR="006A08E2" w:rsidRPr="007B71F5">
        <w:t xml:space="preserve">Федеральной службы войск национальной гвардии Российской Федерации </w:t>
      </w:r>
      <w:r w:rsidR="005A6E7B">
        <w:t>«</w:t>
      </w:r>
      <w:r w:rsidR="006060EC" w:rsidRPr="006060EC">
        <w:t>Об утверждении Административного регламента Федеральной службы войск национальной гвардии Российской Федерации по предост</w:t>
      </w:r>
      <w:r w:rsidR="00FA6966">
        <w:t>авлению государственной услуги «Выдача</w:t>
      </w:r>
      <w:r w:rsidR="006060EC" w:rsidRPr="006060EC">
        <w:t xml:space="preserve"> гражданину Российской Федерации разрешения на хранение и ношение охотничьего огнестрельного длинноствольного оружия, спортивного огнестрельного гладкоствольного длинноствольного оружия, охотничьего пневматического оружия или огнестрельного оружия ограниченного поражения и патронов к нему»</w:t>
      </w:r>
      <w:r w:rsidR="007A23D3">
        <w:rPr>
          <w:rStyle w:val="af1"/>
        </w:rPr>
        <w:footnoteReference w:id="1"/>
      </w:r>
      <w:r w:rsidRPr="007B71F5">
        <w:t xml:space="preserve"> разработан</w:t>
      </w:r>
      <w:r w:rsidR="006A08E2" w:rsidRPr="007B71F5">
        <w:t xml:space="preserve"> </w:t>
      </w:r>
      <w:r w:rsidR="00913C78" w:rsidRPr="007B71F5">
        <w:t xml:space="preserve">в соответствии </w:t>
      </w:r>
      <w:r w:rsidR="00882C66">
        <w:br/>
      </w:r>
      <w:r w:rsidR="006060EC" w:rsidRPr="00E829FD">
        <w:rPr>
          <w:rFonts w:eastAsia="font396"/>
          <w:spacing w:val="-4"/>
        </w:rPr>
        <w:t>с частями седьмой</w:t>
      </w:r>
      <w:proofErr w:type="gramEnd"/>
      <w:r w:rsidR="006060EC" w:rsidRPr="00E829FD">
        <w:rPr>
          <w:rFonts w:eastAsia="font396"/>
          <w:spacing w:val="-4"/>
        </w:rPr>
        <w:t>, восьмой, девятой, четырнадцатой, семнадцатой, девятнадцатой и двадцать шестой статьи 13 и частью первой статьи 22 Федерального закона от 13 декабря 1996 г. № 150-ФЗ «Об оружии»</w:t>
      </w:r>
      <w:r w:rsidR="007A23D3">
        <w:rPr>
          <w:rStyle w:val="af1"/>
          <w:rFonts w:eastAsia="font396"/>
          <w:spacing w:val="-4"/>
        </w:rPr>
        <w:footnoteReference w:id="2"/>
      </w:r>
      <w:r w:rsidR="006060EC" w:rsidRPr="00E829FD">
        <w:rPr>
          <w:rFonts w:eastAsia="font396"/>
          <w:spacing w:val="-4"/>
        </w:rPr>
        <w:t xml:space="preserve">, </w:t>
      </w:r>
      <w:r w:rsidR="00E43497">
        <w:rPr>
          <w:rFonts w:eastAsia="font396"/>
          <w:spacing w:val="-4"/>
        </w:rPr>
        <w:br/>
      </w:r>
      <w:proofErr w:type="gramStart"/>
      <w:r w:rsidR="006060EC" w:rsidRPr="00E829FD">
        <w:rPr>
          <w:rFonts w:eastAsia="font396"/>
          <w:spacing w:val="-4"/>
        </w:rPr>
        <w:t xml:space="preserve">пунктом 15 части 1 статьи 9 Федерального закона от 3 июля 2016 г. </w:t>
      </w:r>
      <w:r w:rsidR="00E43497">
        <w:rPr>
          <w:rFonts w:eastAsia="font396"/>
          <w:spacing w:val="-4"/>
        </w:rPr>
        <w:br/>
      </w:r>
      <w:r w:rsidR="006060EC" w:rsidRPr="00E829FD">
        <w:rPr>
          <w:rFonts w:eastAsia="font396"/>
          <w:spacing w:val="-4"/>
        </w:rPr>
        <w:t xml:space="preserve">№ 226-ФЗ «О войсках национальной гвардии Российской Федерации», пунктом 1, </w:t>
      </w:r>
      <w:r w:rsidR="006060EC" w:rsidRPr="00E829FD">
        <w:rPr>
          <w:bCs/>
          <w:spacing w:val="-4"/>
        </w:rPr>
        <w:t>подпунктами 19 и 23 пункта 9</w:t>
      </w:r>
      <w:r w:rsidR="006060EC" w:rsidRPr="00E829FD">
        <w:rPr>
          <w:rFonts w:eastAsia="font396"/>
          <w:spacing w:val="-4"/>
        </w:rPr>
        <w:t xml:space="preserve"> Положения о Федеральной службе</w:t>
      </w:r>
      <w:r w:rsidR="006060EC" w:rsidRPr="007806AF">
        <w:rPr>
          <w:rFonts w:eastAsia="font396"/>
          <w:spacing w:val="-4"/>
        </w:rPr>
        <w:t xml:space="preserve"> войск национальной гвардии Российской Федерации, утвержденного Указом Президента Российской Федерации от 30 сентября 2016 г. № 510, пунктом 2 </w:t>
      </w:r>
      <w:r w:rsidR="006060EC" w:rsidRPr="007806AF">
        <w:rPr>
          <w:spacing w:val="-4"/>
        </w:rPr>
        <w:t xml:space="preserve">Правил разработки и утверждения административных регламентов предоставления государственных услуг, </w:t>
      </w:r>
      <w:r w:rsidR="006060EC" w:rsidRPr="007806AF">
        <w:rPr>
          <w:rFonts w:eastAsia="font396"/>
          <w:spacing w:val="-4"/>
        </w:rPr>
        <w:t>утвержденных</w:t>
      </w:r>
      <w:proofErr w:type="gramEnd"/>
      <w:r w:rsidR="006060EC" w:rsidRPr="007806AF">
        <w:rPr>
          <w:rFonts w:eastAsia="font396"/>
          <w:spacing w:val="-4"/>
        </w:rPr>
        <w:t xml:space="preserve"> </w:t>
      </w:r>
      <w:proofErr w:type="gramStart"/>
      <w:r w:rsidR="006060EC" w:rsidRPr="007806AF">
        <w:rPr>
          <w:rFonts w:eastAsia="font396"/>
          <w:spacing w:val="-4"/>
        </w:rPr>
        <w:t>постановлением Правительства Российской Федерации</w:t>
      </w:r>
      <w:r w:rsidR="006060EC">
        <w:rPr>
          <w:rFonts w:eastAsia="font396"/>
          <w:spacing w:val="-4"/>
        </w:rPr>
        <w:t xml:space="preserve"> </w:t>
      </w:r>
      <w:r w:rsidR="006060EC" w:rsidRPr="007806AF">
        <w:rPr>
          <w:rFonts w:eastAsia="font396"/>
          <w:spacing w:val="-4"/>
        </w:rPr>
        <w:t>от 20 июля 2021 г. № 1228</w:t>
      </w:r>
      <w:r w:rsidR="006060EC">
        <w:rPr>
          <w:rFonts w:eastAsia="font396"/>
          <w:spacing w:val="-4"/>
        </w:rPr>
        <w:t>,</w:t>
      </w:r>
      <w:r w:rsidR="006060EC" w:rsidRPr="007806AF">
        <w:rPr>
          <w:rFonts w:eastAsia="font396"/>
          <w:spacing w:val="-4"/>
        </w:rPr>
        <w:t xml:space="preserve"> </w:t>
      </w:r>
      <w:r w:rsidR="00E43497">
        <w:rPr>
          <w:rFonts w:eastAsia="font396"/>
          <w:spacing w:val="-4"/>
        </w:rPr>
        <w:br/>
      </w:r>
      <w:r w:rsidR="006060EC" w:rsidRPr="007806AF">
        <w:rPr>
          <w:rFonts w:eastAsia="font396"/>
          <w:spacing w:val="-4"/>
        </w:rPr>
        <w:t>и</w:t>
      </w:r>
      <w:r w:rsidR="006060EC" w:rsidRPr="007806AF">
        <w:t xml:space="preserve"> </w:t>
      </w:r>
      <w:r w:rsidR="006060EC" w:rsidRPr="007806AF">
        <w:rPr>
          <w:rFonts w:eastAsia="font396"/>
          <w:spacing w:val="-4"/>
        </w:rPr>
        <w:t xml:space="preserve">пунктом 2 постановления Правительства Российской Федерации </w:t>
      </w:r>
      <w:r w:rsidR="00E43497">
        <w:rPr>
          <w:rFonts w:eastAsia="font396"/>
          <w:spacing w:val="-4"/>
        </w:rPr>
        <w:br/>
      </w:r>
      <w:r w:rsidR="006060EC" w:rsidRPr="002D1D00">
        <w:rPr>
          <w:rFonts w:eastAsia="font396"/>
        </w:rPr>
        <w:t xml:space="preserve">от </w:t>
      </w:r>
      <w:r w:rsidR="006060EC">
        <w:rPr>
          <w:rFonts w:eastAsia="font396"/>
        </w:rPr>
        <w:t>14</w:t>
      </w:r>
      <w:r w:rsidR="006060EC" w:rsidRPr="002D1D00">
        <w:rPr>
          <w:rFonts w:eastAsia="font396"/>
        </w:rPr>
        <w:t xml:space="preserve"> </w:t>
      </w:r>
      <w:r w:rsidR="006060EC">
        <w:rPr>
          <w:rFonts w:eastAsia="font396"/>
        </w:rPr>
        <w:t>октября</w:t>
      </w:r>
      <w:r w:rsidR="006060EC" w:rsidRPr="002D1D00">
        <w:rPr>
          <w:rFonts w:eastAsia="font396"/>
        </w:rPr>
        <w:t xml:space="preserve"> 2023 г. № </w:t>
      </w:r>
      <w:r w:rsidR="006060EC">
        <w:rPr>
          <w:rFonts w:eastAsia="font396"/>
        </w:rPr>
        <w:t>1</w:t>
      </w:r>
      <w:r w:rsidR="006060EC" w:rsidRPr="002D1D00">
        <w:rPr>
          <w:rFonts w:eastAsia="font396"/>
        </w:rPr>
        <w:t>7</w:t>
      </w:r>
      <w:r w:rsidR="006060EC">
        <w:rPr>
          <w:rFonts w:eastAsia="font396"/>
        </w:rPr>
        <w:t>06</w:t>
      </w:r>
      <w:r w:rsidR="006060EC" w:rsidRPr="002D1D00">
        <w:rPr>
          <w:rFonts w:eastAsia="font396"/>
        </w:rPr>
        <w:t xml:space="preserve"> «</w:t>
      </w:r>
      <w:r w:rsidR="006060EC" w:rsidRPr="0070038C">
        <w:rPr>
          <w:rFonts w:eastAsia="font396"/>
        </w:rPr>
        <w:t xml:space="preserve">Об особенностях разработки, согласования, проведения экспертизы и утверждения административных регламентов предоставления государственных услуг в 2024 </w:t>
      </w:r>
      <w:r w:rsidR="006060EC">
        <w:rPr>
          <w:rFonts w:eastAsia="font396"/>
        </w:rPr>
        <w:t>–</w:t>
      </w:r>
      <w:r w:rsidR="006060EC" w:rsidRPr="0070038C">
        <w:rPr>
          <w:rFonts w:eastAsia="font396"/>
        </w:rPr>
        <w:t xml:space="preserve"> 2026 годах, в том числе без использования федеральной государственной информационной системы, обеспечивающей ведение федерального реестра государственных услу</w:t>
      </w:r>
      <w:r w:rsidR="006060EC">
        <w:rPr>
          <w:rFonts w:eastAsia="font396"/>
        </w:rPr>
        <w:t>г</w:t>
      </w:r>
      <w:r w:rsidR="006060EC" w:rsidRPr="002D1D00">
        <w:rPr>
          <w:rFonts w:eastAsia="font396"/>
        </w:rPr>
        <w:t>»</w:t>
      </w:r>
      <w:r w:rsidR="006060EC">
        <w:rPr>
          <w:rFonts w:eastAsia="font396"/>
        </w:rPr>
        <w:t>.</w:t>
      </w:r>
      <w:proofErr w:type="gramEnd"/>
    </w:p>
    <w:p w:rsidR="00625C7F" w:rsidRDefault="00BD6315" w:rsidP="00E43497">
      <w:pPr>
        <w:pStyle w:val="ConsPlusNormal0"/>
        <w:spacing w:line="257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1F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Необходимость разработки проекта приказа обусловлена </w:t>
      </w:r>
      <w:r w:rsidR="006060EC">
        <w:rPr>
          <w:rFonts w:ascii="Times New Roman" w:hAnsi="Times New Roman" w:cs="Times New Roman"/>
          <w:sz w:val="28"/>
          <w:szCs w:val="28"/>
        </w:rPr>
        <w:t>изменениями отдельных</w:t>
      </w:r>
      <w:r w:rsidR="0098111A">
        <w:rPr>
          <w:rFonts w:ascii="Times New Roman" w:hAnsi="Times New Roman" w:cs="Times New Roman"/>
          <w:sz w:val="28"/>
          <w:szCs w:val="28"/>
        </w:rPr>
        <w:t xml:space="preserve"> положений Федерального закона </w:t>
      </w:r>
      <w:r w:rsidR="006060EC">
        <w:rPr>
          <w:rFonts w:ascii="Times New Roman" w:hAnsi="Times New Roman" w:cs="Times New Roman"/>
          <w:sz w:val="28"/>
          <w:szCs w:val="28"/>
        </w:rPr>
        <w:t xml:space="preserve">«Об оружии» </w:t>
      </w:r>
      <w:r w:rsidR="007A23D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060EC">
        <w:rPr>
          <w:rFonts w:ascii="Times New Roman" w:hAnsi="Times New Roman" w:cs="Times New Roman"/>
          <w:sz w:val="28"/>
          <w:szCs w:val="28"/>
        </w:rPr>
        <w:t xml:space="preserve">и </w:t>
      </w:r>
      <w:r w:rsidR="006060EC" w:rsidRPr="00305726">
        <w:rPr>
          <w:rFonts w:ascii="Times New Roman" w:hAnsi="Times New Roman" w:cs="Times New Roman"/>
          <w:sz w:val="28"/>
          <w:szCs w:val="28"/>
        </w:rPr>
        <w:t>Федеральн</w:t>
      </w:r>
      <w:r w:rsidR="006060EC">
        <w:rPr>
          <w:rFonts w:ascii="Times New Roman" w:hAnsi="Times New Roman" w:cs="Times New Roman"/>
          <w:sz w:val="28"/>
          <w:szCs w:val="28"/>
        </w:rPr>
        <w:t>ого закона от 24 июля 2009 г. № 209-ФЗ «</w:t>
      </w:r>
      <w:r w:rsidR="006060EC" w:rsidRPr="00305726">
        <w:rPr>
          <w:rFonts w:ascii="Times New Roman" w:hAnsi="Times New Roman" w:cs="Times New Roman"/>
          <w:sz w:val="28"/>
          <w:szCs w:val="28"/>
        </w:rPr>
        <w:t xml:space="preserve">Об охоте </w:t>
      </w:r>
      <w:r w:rsidR="0098111A">
        <w:rPr>
          <w:rFonts w:ascii="Times New Roman" w:hAnsi="Times New Roman" w:cs="Times New Roman"/>
          <w:sz w:val="28"/>
          <w:szCs w:val="28"/>
        </w:rPr>
        <w:br/>
      </w:r>
      <w:r w:rsidR="006060EC" w:rsidRPr="00305726">
        <w:rPr>
          <w:rFonts w:ascii="Times New Roman" w:hAnsi="Times New Roman" w:cs="Times New Roman"/>
          <w:sz w:val="28"/>
          <w:szCs w:val="28"/>
        </w:rPr>
        <w:t xml:space="preserve">и о сохранении охотничьих ресурсов и о внесении изменений </w:t>
      </w:r>
      <w:r w:rsidR="00450236">
        <w:rPr>
          <w:rFonts w:ascii="Times New Roman" w:hAnsi="Times New Roman" w:cs="Times New Roman"/>
          <w:sz w:val="28"/>
          <w:szCs w:val="28"/>
        </w:rPr>
        <w:br/>
      </w:r>
      <w:r w:rsidR="006060EC" w:rsidRPr="00305726">
        <w:rPr>
          <w:rFonts w:ascii="Times New Roman" w:hAnsi="Times New Roman" w:cs="Times New Roman"/>
          <w:sz w:val="28"/>
          <w:szCs w:val="28"/>
        </w:rPr>
        <w:t>в отдельные законодате</w:t>
      </w:r>
      <w:r w:rsidR="006060EC">
        <w:rPr>
          <w:rFonts w:ascii="Times New Roman" w:hAnsi="Times New Roman" w:cs="Times New Roman"/>
          <w:sz w:val="28"/>
          <w:szCs w:val="28"/>
        </w:rPr>
        <w:t>льные акты Российской Федерации»</w:t>
      </w:r>
      <w:r w:rsidR="007A23D3" w:rsidRPr="007A23D3">
        <w:rPr>
          <w:rStyle w:val="af1"/>
          <w:rFonts w:ascii="Times New Roman" w:hAnsi="Times New Roman" w:cs="Times New Roman"/>
          <w:sz w:val="28"/>
          <w:szCs w:val="28"/>
        </w:rPr>
        <w:footnoteReference w:id="3"/>
      </w:r>
      <w:r w:rsidR="00625C7F" w:rsidRPr="007A23D3">
        <w:rPr>
          <w:rFonts w:ascii="Times New Roman" w:hAnsi="Times New Roman" w:cs="Times New Roman"/>
          <w:sz w:val="28"/>
          <w:szCs w:val="28"/>
        </w:rPr>
        <w:t>.</w:t>
      </w:r>
    </w:p>
    <w:p w:rsidR="00625C7F" w:rsidRPr="003363CC" w:rsidRDefault="00625C7F" w:rsidP="00E43497">
      <w:pPr>
        <w:spacing w:line="257" w:lineRule="auto"/>
        <w:ind w:firstLine="709"/>
        <w:jc w:val="both"/>
      </w:pPr>
      <w:proofErr w:type="gramStart"/>
      <w:r>
        <w:t xml:space="preserve">Так, в соответствии с </w:t>
      </w:r>
      <w:r w:rsidR="00524025">
        <w:t>Федеральным</w:t>
      </w:r>
      <w:r>
        <w:t xml:space="preserve"> закон</w:t>
      </w:r>
      <w:r w:rsidR="00524025">
        <w:t xml:space="preserve">ом от </w:t>
      </w:r>
      <w:r>
        <w:t>2</w:t>
      </w:r>
      <w:r w:rsidR="00524025">
        <w:t xml:space="preserve"> июля </w:t>
      </w:r>
      <w:r>
        <w:t>2021</w:t>
      </w:r>
      <w:r w:rsidR="00524025">
        <w:t xml:space="preserve"> г. </w:t>
      </w:r>
      <w:r w:rsidR="00524025">
        <w:br/>
        <w:t>№</w:t>
      </w:r>
      <w:r>
        <w:t xml:space="preserve"> 313-ФЗ</w:t>
      </w:r>
      <w:r w:rsidR="00524025">
        <w:t xml:space="preserve"> «</w:t>
      </w:r>
      <w:r>
        <w:t>О внесении</w:t>
      </w:r>
      <w:r w:rsidR="00524025">
        <w:t xml:space="preserve"> изменений в Федеральный закон «</w:t>
      </w:r>
      <w:r>
        <w:t>Об оружии</w:t>
      </w:r>
      <w:r w:rsidR="00524025">
        <w:t>»</w:t>
      </w:r>
      <w:r>
        <w:t xml:space="preserve"> </w:t>
      </w:r>
      <w:r w:rsidR="00524025">
        <w:br/>
      </w:r>
      <w:r>
        <w:t>и статьи</w:t>
      </w:r>
      <w:r w:rsidR="00524025">
        <w:t xml:space="preserve"> 79 и 91.1 Федерального закона «</w:t>
      </w:r>
      <w:r>
        <w:t>Об основах охраны здоровья</w:t>
      </w:r>
      <w:r w:rsidR="00524025">
        <w:t xml:space="preserve"> граждан в Российской Федерации» с</w:t>
      </w:r>
      <w:r>
        <w:t xml:space="preserve"> </w:t>
      </w:r>
      <w:r w:rsidRPr="00E804E8">
        <w:t>1</w:t>
      </w:r>
      <w:r w:rsidR="00524025">
        <w:t xml:space="preserve"> марта 2022 г.</w:t>
      </w:r>
      <w:r w:rsidRPr="00E804E8">
        <w:t xml:space="preserve"> граждан</w:t>
      </w:r>
      <w:r w:rsidRPr="004070BE">
        <w:t>е</w:t>
      </w:r>
      <w:r w:rsidRPr="00E804E8">
        <w:t xml:space="preserve"> </w:t>
      </w:r>
      <w:r w:rsidR="00524025">
        <w:br/>
        <w:t xml:space="preserve">Российской Федерации в рамках получения государственных услуг </w:t>
      </w:r>
      <w:r w:rsidR="00524025">
        <w:br/>
        <w:t xml:space="preserve">по предоставлению лицензий и разрешений в области оборота оружия </w:t>
      </w:r>
      <w:r w:rsidRPr="004070BE">
        <w:t>освобождаются</w:t>
      </w:r>
      <w:r w:rsidR="00524025">
        <w:t xml:space="preserve"> </w:t>
      </w:r>
      <w:r w:rsidRPr="004070BE">
        <w:t>от</w:t>
      </w:r>
      <w:r w:rsidRPr="00E804E8">
        <w:t xml:space="preserve"> обязанност</w:t>
      </w:r>
      <w:r w:rsidRPr="004070BE">
        <w:t>и</w:t>
      </w:r>
      <w:proofErr w:type="gramEnd"/>
      <w:r w:rsidRPr="00E804E8">
        <w:t xml:space="preserve"> предоставлять</w:t>
      </w:r>
      <w:r w:rsidR="00524025">
        <w:t xml:space="preserve"> в Росгвардию</w:t>
      </w:r>
      <w:r w:rsidRPr="00E804E8">
        <w:t xml:space="preserve"> </w:t>
      </w:r>
      <w:r w:rsidRPr="004070BE">
        <w:t>медицинск</w:t>
      </w:r>
      <w:r>
        <w:t>ие</w:t>
      </w:r>
      <w:r w:rsidRPr="004070BE">
        <w:t xml:space="preserve"> </w:t>
      </w:r>
      <w:r w:rsidRPr="003363CC">
        <w:t>заключения об отсутствии медицинских противопоказаний к владению оружием и медицинские заключения об отсутствии в организме наркотических средств, психотропных веществ и их метаболитов</w:t>
      </w:r>
      <w:r w:rsidR="00524025" w:rsidRPr="003363CC">
        <w:t>.</w:t>
      </w:r>
    </w:p>
    <w:p w:rsidR="00A656F2" w:rsidRPr="00A656F2" w:rsidRDefault="00A656F2" w:rsidP="00E43497">
      <w:pPr>
        <w:spacing w:line="257" w:lineRule="auto"/>
        <w:ind w:firstLine="709"/>
        <w:jc w:val="both"/>
        <w:rPr>
          <w:szCs w:val="32"/>
          <w:lang w:eastAsia="ar-SA"/>
        </w:rPr>
      </w:pPr>
      <w:proofErr w:type="gramStart"/>
      <w:r w:rsidRPr="00A656F2">
        <w:rPr>
          <w:szCs w:val="32"/>
          <w:lang w:eastAsia="ar-SA"/>
        </w:rPr>
        <w:t xml:space="preserve">Федеральным законом от 15 декабря 2025 г. № 467-ФЗ «О внесении изменений в отдельные законодательные акты Российской Федерации </w:t>
      </w:r>
      <w:r w:rsidR="00820566">
        <w:rPr>
          <w:szCs w:val="32"/>
          <w:lang w:eastAsia="ar-SA"/>
        </w:rPr>
        <w:br/>
      </w:r>
      <w:r w:rsidRPr="00A656F2">
        <w:rPr>
          <w:szCs w:val="32"/>
          <w:lang w:eastAsia="ar-SA"/>
        </w:rPr>
        <w:t xml:space="preserve">и признании утратившей силу части </w:t>
      </w:r>
      <w:r w:rsidR="00FD70A1">
        <w:rPr>
          <w:szCs w:val="32"/>
          <w:lang w:eastAsia="ar-SA"/>
        </w:rPr>
        <w:t xml:space="preserve">3 статьи 4 Федерального закона </w:t>
      </w:r>
      <w:r w:rsidR="00820566">
        <w:rPr>
          <w:szCs w:val="32"/>
          <w:lang w:eastAsia="ar-SA"/>
        </w:rPr>
        <w:br/>
      </w:r>
      <w:r w:rsidR="00FD70A1">
        <w:rPr>
          <w:szCs w:val="32"/>
          <w:lang w:eastAsia="ar-SA"/>
        </w:rPr>
        <w:t>«</w:t>
      </w:r>
      <w:r w:rsidRPr="00A656F2">
        <w:rPr>
          <w:szCs w:val="32"/>
          <w:lang w:eastAsia="ar-SA"/>
        </w:rPr>
        <w:t xml:space="preserve">О внесении изменений в отдельные законодательные акты </w:t>
      </w:r>
      <w:r w:rsidR="00820566">
        <w:rPr>
          <w:szCs w:val="32"/>
          <w:lang w:eastAsia="ar-SA"/>
        </w:rPr>
        <w:br/>
      </w:r>
      <w:r w:rsidRPr="00A656F2">
        <w:rPr>
          <w:szCs w:val="32"/>
          <w:lang w:eastAsia="ar-SA"/>
        </w:rPr>
        <w:t xml:space="preserve">Российской Федерации» </w:t>
      </w:r>
      <w:r>
        <w:rPr>
          <w:szCs w:val="32"/>
          <w:lang w:eastAsia="ar-SA"/>
        </w:rPr>
        <w:t xml:space="preserve">закреплены положения, которыми </w:t>
      </w:r>
      <w:r w:rsidRPr="00A656F2">
        <w:rPr>
          <w:szCs w:val="32"/>
          <w:lang w:eastAsia="ar-SA"/>
        </w:rPr>
        <w:t>предусматривается возможность использования</w:t>
      </w:r>
      <w:r>
        <w:rPr>
          <w:szCs w:val="32"/>
          <w:lang w:eastAsia="ar-SA"/>
        </w:rPr>
        <w:t xml:space="preserve"> </w:t>
      </w:r>
      <w:r w:rsidRPr="00A656F2">
        <w:rPr>
          <w:szCs w:val="32"/>
          <w:lang w:eastAsia="ar-SA"/>
        </w:rPr>
        <w:t xml:space="preserve">в спортивных мероприятиях по стрелковым видам спорта </w:t>
      </w:r>
      <w:r>
        <w:rPr>
          <w:szCs w:val="32"/>
          <w:lang w:eastAsia="ar-SA"/>
        </w:rPr>
        <w:t xml:space="preserve">как спортивного, </w:t>
      </w:r>
      <w:r w:rsidR="00820566">
        <w:rPr>
          <w:szCs w:val="32"/>
          <w:lang w:eastAsia="ar-SA"/>
        </w:rPr>
        <w:br/>
      </w:r>
      <w:r w:rsidRPr="00A656F2">
        <w:rPr>
          <w:szCs w:val="32"/>
          <w:lang w:eastAsia="ar-SA"/>
        </w:rPr>
        <w:t>так и охотничьего (приобретенного для занятий спортом)</w:t>
      </w:r>
      <w:r>
        <w:rPr>
          <w:szCs w:val="32"/>
          <w:lang w:eastAsia="ar-SA"/>
        </w:rPr>
        <w:t xml:space="preserve"> оружия.</w:t>
      </w:r>
      <w:proofErr w:type="gramEnd"/>
    </w:p>
    <w:p w:rsidR="00A656F2" w:rsidRPr="00A656F2" w:rsidRDefault="00A656F2" w:rsidP="00E43497">
      <w:pPr>
        <w:spacing w:line="257" w:lineRule="auto"/>
        <w:ind w:firstLine="709"/>
        <w:jc w:val="both"/>
        <w:rPr>
          <w:szCs w:val="32"/>
          <w:lang w:eastAsia="ar-SA"/>
        </w:rPr>
      </w:pPr>
      <w:r>
        <w:rPr>
          <w:szCs w:val="32"/>
          <w:lang w:eastAsia="ar-SA"/>
        </w:rPr>
        <w:t xml:space="preserve">Кроме того, </w:t>
      </w:r>
      <w:r w:rsidR="00FD70A1">
        <w:rPr>
          <w:szCs w:val="32"/>
          <w:lang w:eastAsia="ar-SA"/>
        </w:rPr>
        <w:t>в соответствии ч</w:t>
      </w:r>
      <w:r w:rsidR="00FD70A1" w:rsidRPr="00FD70A1">
        <w:rPr>
          <w:szCs w:val="32"/>
          <w:lang w:eastAsia="ar-SA"/>
        </w:rPr>
        <w:t>асть</w:t>
      </w:r>
      <w:r w:rsidR="00FD70A1">
        <w:rPr>
          <w:szCs w:val="32"/>
          <w:lang w:eastAsia="ar-SA"/>
        </w:rPr>
        <w:t>ю</w:t>
      </w:r>
      <w:r w:rsidR="00FD70A1" w:rsidRPr="00FD70A1">
        <w:rPr>
          <w:szCs w:val="32"/>
          <w:lang w:eastAsia="ar-SA"/>
        </w:rPr>
        <w:t xml:space="preserve"> 4.1 статьи 21 Федерального закона «Об охоте</w:t>
      </w:r>
      <w:r w:rsidR="00FD70A1">
        <w:rPr>
          <w:szCs w:val="32"/>
          <w:lang w:eastAsia="ar-SA"/>
        </w:rPr>
        <w:t>» с 1 января 2025 г. о</w:t>
      </w:r>
      <w:r w:rsidR="00FD70A1" w:rsidRPr="00FD70A1">
        <w:rPr>
          <w:szCs w:val="32"/>
          <w:lang w:eastAsia="ar-SA"/>
        </w:rPr>
        <w:t xml:space="preserve">хотничий билет выдается </w:t>
      </w:r>
      <w:r w:rsidR="00FD70A1">
        <w:rPr>
          <w:szCs w:val="32"/>
          <w:lang w:eastAsia="ar-SA"/>
        </w:rPr>
        <w:br/>
      </w:r>
      <w:r w:rsidR="00FD70A1" w:rsidRPr="00FD70A1">
        <w:rPr>
          <w:szCs w:val="32"/>
          <w:lang w:eastAsia="ar-SA"/>
        </w:rPr>
        <w:t>в форме электронного документа</w:t>
      </w:r>
      <w:r w:rsidR="00FD70A1">
        <w:rPr>
          <w:szCs w:val="32"/>
          <w:lang w:eastAsia="ar-SA"/>
        </w:rPr>
        <w:t>.</w:t>
      </w:r>
    </w:p>
    <w:p w:rsidR="006060EC" w:rsidRDefault="00B054D8" w:rsidP="00E43497">
      <w:pPr>
        <w:spacing w:line="257" w:lineRule="auto"/>
        <w:ind w:right="-1" w:firstLine="709"/>
        <w:jc w:val="both"/>
      </w:pPr>
      <w:proofErr w:type="gramStart"/>
      <w:r w:rsidRPr="007B71F5">
        <w:t xml:space="preserve">В настоящее время </w:t>
      </w:r>
      <w:r w:rsidR="00B633BE" w:rsidRPr="007B71F5">
        <w:t xml:space="preserve">по вопросам, относящимся к предмету </w:t>
      </w:r>
      <w:r w:rsidR="00F939DB">
        <w:br/>
      </w:r>
      <w:r w:rsidR="00B633BE" w:rsidRPr="007B71F5">
        <w:t>правового регу</w:t>
      </w:r>
      <w:r w:rsidR="006060EC">
        <w:t>лирования проекта приказа</w:t>
      </w:r>
      <w:r w:rsidR="009A2A8A">
        <w:t>,</w:t>
      </w:r>
      <w:r w:rsidR="006060EC">
        <w:t xml:space="preserve"> </w:t>
      </w:r>
      <w:r w:rsidR="00820566">
        <w:t>действует</w:t>
      </w:r>
      <w:r w:rsidR="006060EC">
        <w:t xml:space="preserve"> приказ Росгвардии </w:t>
      </w:r>
      <w:r w:rsidR="009A2A8A">
        <w:br/>
      </w:r>
      <w:r w:rsidR="006060EC">
        <w:t>от 26 июня 2018 г.</w:t>
      </w:r>
      <w:r w:rsidR="009A2A8A">
        <w:t xml:space="preserve"> №</w:t>
      </w:r>
      <w:r w:rsidR="006060EC">
        <w:t xml:space="preserve"> 221 «Об утверждении Административного регламента Федеральной службы войск национальной гвардии </w:t>
      </w:r>
      <w:r w:rsidR="00820566">
        <w:br/>
      </w:r>
      <w:r w:rsidR="006060EC">
        <w:t xml:space="preserve">Российской Федерации по предоставлению государственной услуги </w:t>
      </w:r>
      <w:r w:rsidR="00820566">
        <w:br/>
      </w:r>
      <w:r w:rsidR="006060EC">
        <w:t xml:space="preserve">по выдаче гражданину Российской Федерации разрешения на хранение </w:t>
      </w:r>
      <w:r w:rsidR="00820566">
        <w:br/>
      </w:r>
      <w:r w:rsidR="006060EC">
        <w:t>и ношение охотничьего огнестрельного длинноствольного оружия, спортивного огнестрельного гладкоствольного длинноствольного оружия, охотничьего пневматического оружия или огнестрельного</w:t>
      </w:r>
      <w:proofErr w:type="gramEnd"/>
      <w:r w:rsidR="006060EC">
        <w:t xml:space="preserve"> оружия ограниченн</w:t>
      </w:r>
      <w:r w:rsidR="009A2A8A">
        <w:t xml:space="preserve">ого поражения и патронов к нему» </w:t>
      </w:r>
      <w:r w:rsidR="006060EC">
        <w:t>(</w:t>
      </w:r>
      <w:proofErr w:type="gramStart"/>
      <w:r w:rsidR="009A2A8A">
        <w:t>з</w:t>
      </w:r>
      <w:r w:rsidR="00820566">
        <w:t>арегистрирован</w:t>
      </w:r>
      <w:proofErr w:type="gramEnd"/>
      <w:r w:rsidR="006060EC">
        <w:t xml:space="preserve"> </w:t>
      </w:r>
      <w:r w:rsidR="009A2A8A">
        <w:t>Минюстом</w:t>
      </w:r>
      <w:r w:rsidR="00820566">
        <w:t xml:space="preserve"> </w:t>
      </w:r>
      <w:r w:rsidR="006060EC">
        <w:t xml:space="preserve">России </w:t>
      </w:r>
      <w:r w:rsidR="009A2A8A">
        <w:t xml:space="preserve">12 декабря </w:t>
      </w:r>
      <w:r w:rsidR="006060EC">
        <w:t>2018</w:t>
      </w:r>
      <w:r w:rsidR="009A2A8A">
        <w:t xml:space="preserve"> г., </w:t>
      </w:r>
      <w:r w:rsidR="008F6017">
        <w:t xml:space="preserve">регистрационный </w:t>
      </w:r>
      <w:r w:rsidR="009A2A8A">
        <w:t>№</w:t>
      </w:r>
      <w:r w:rsidR="006060EC">
        <w:t xml:space="preserve"> 52985)</w:t>
      </w:r>
      <w:r w:rsidR="006508B5">
        <w:rPr>
          <w:rStyle w:val="af1"/>
        </w:rPr>
        <w:footnoteReference w:id="4"/>
      </w:r>
      <w:r w:rsidR="005A6E7B">
        <w:t>.</w:t>
      </w:r>
    </w:p>
    <w:p w:rsidR="00BD6315" w:rsidRPr="001E13B8" w:rsidRDefault="00DA2068" w:rsidP="00E43497">
      <w:pPr>
        <w:spacing w:line="257" w:lineRule="auto"/>
        <w:ind w:right="-1" w:firstLine="709"/>
        <w:jc w:val="both"/>
      </w:pPr>
      <w:r>
        <w:t>Проектом приказа</w:t>
      </w:r>
      <w:r w:rsidR="00072BD3" w:rsidRPr="007B71F5">
        <w:t xml:space="preserve"> </w:t>
      </w:r>
      <w:r>
        <w:t>определяются</w:t>
      </w:r>
      <w:r w:rsidRPr="00DA2068">
        <w:t xml:space="preserve"> сроки и последовательность административных процедур (действий) </w:t>
      </w:r>
      <w:r w:rsidR="00820566">
        <w:t xml:space="preserve">должностных лиц Росгвардии </w:t>
      </w:r>
      <w:r w:rsidR="00820566">
        <w:br/>
      </w:r>
      <w:r w:rsidR="005A6E7B">
        <w:t xml:space="preserve">по </w:t>
      </w:r>
      <w:r w:rsidR="005A6E7B" w:rsidRPr="005A6E7B">
        <w:t>предоставлению государственной услуги</w:t>
      </w:r>
      <w:r w:rsidRPr="001E13B8">
        <w:t>.</w:t>
      </w:r>
    </w:p>
    <w:p w:rsidR="000B044B" w:rsidRPr="0043572F" w:rsidRDefault="00742F4F" w:rsidP="00E43497">
      <w:pPr>
        <w:spacing w:line="257" w:lineRule="auto"/>
        <w:ind w:right="-1" w:firstLine="709"/>
        <w:jc w:val="both"/>
      </w:pPr>
      <w:r w:rsidRPr="001E13B8">
        <w:lastRenderedPageBreak/>
        <w:t>К</w:t>
      </w:r>
      <w:r w:rsidR="00250FC2" w:rsidRPr="001E13B8">
        <w:t>орректировка срока</w:t>
      </w:r>
      <w:r w:rsidRPr="001E13B8">
        <w:t xml:space="preserve"> </w:t>
      </w:r>
      <w:r w:rsidR="00C35CAF" w:rsidRPr="001E13B8">
        <w:t>предоставления</w:t>
      </w:r>
      <w:r w:rsidR="00250FC2" w:rsidRPr="001E13B8">
        <w:t xml:space="preserve"> </w:t>
      </w:r>
      <w:r w:rsidR="00760647">
        <w:t xml:space="preserve">результатов </w:t>
      </w:r>
      <w:r w:rsidR="00250FC2" w:rsidRPr="001E13B8">
        <w:t xml:space="preserve">государственной услуги </w:t>
      </w:r>
      <w:r w:rsidR="0088777F">
        <w:t xml:space="preserve">(с 14 календарных дней до 10 рабочих дней) </w:t>
      </w:r>
      <w:r w:rsidR="00250FC2" w:rsidRPr="001E13B8">
        <w:t xml:space="preserve">связана </w:t>
      </w:r>
      <w:r w:rsidR="000143D3">
        <w:t xml:space="preserve">                                  </w:t>
      </w:r>
      <w:r w:rsidR="00793860" w:rsidRPr="001E13B8">
        <w:t xml:space="preserve">с необходимостью унификации </w:t>
      </w:r>
      <w:r w:rsidR="00223297">
        <w:t xml:space="preserve">установленного </w:t>
      </w:r>
      <w:r w:rsidR="00223297" w:rsidRPr="001E13B8">
        <w:t>Федеральн</w:t>
      </w:r>
      <w:r w:rsidR="00223297">
        <w:t>ым</w:t>
      </w:r>
      <w:r w:rsidR="00223297" w:rsidRPr="001E13B8">
        <w:t xml:space="preserve"> закон</w:t>
      </w:r>
      <w:r w:rsidR="00223297">
        <w:t>ом</w:t>
      </w:r>
      <w:r w:rsidR="00223297" w:rsidRPr="001E13B8">
        <w:t xml:space="preserve"> </w:t>
      </w:r>
      <w:r w:rsidR="000143D3">
        <w:t xml:space="preserve">    </w:t>
      </w:r>
      <w:r w:rsidR="00223297" w:rsidRPr="001E13B8">
        <w:t>«Об оружии</w:t>
      </w:r>
      <w:r w:rsidR="00223297">
        <w:t>»</w:t>
      </w:r>
      <w:r w:rsidR="0088777F">
        <w:t xml:space="preserve"> </w:t>
      </w:r>
      <w:r w:rsidR="00793860" w:rsidRPr="001E13B8">
        <w:t>исчисления сроков оформления лицензионно-разрешительных документов</w:t>
      </w:r>
      <w:r w:rsidR="00223297">
        <w:t xml:space="preserve"> (в рабочих днях). </w:t>
      </w:r>
      <w:r w:rsidR="00460104">
        <w:t xml:space="preserve">Кроме того, согласно части тринадцатой статьи 13 </w:t>
      </w:r>
      <w:r w:rsidR="00460104" w:rsidRPr="001E13B8">
        <w:t>Федеральн</w:t>
      </w:r>
      <w:r w:rsidR="00460104">
        <w:t xml:space="preserve">ого </w:t>
      </w:r>
      <w:r w:rsidR="00460104" w:rsidRPr="001E13B8">
        <w:t>закон</w:t>
      </w:r>
      <w:r w:rsidR="00460104">
        <w:t>а</w:t>
      </w:r>
      <w:r w:rsidR="00460104" w:rsidRPr="001E13B8">
        <w:t xml:space="preserve"> «Об оружии</w:t>
      </w:r>
      <w:r w:rsidR="00460104">
        <w:t xml:space="preserve">» оружие, приобретенное по лицензии на его приобретение, подлежит регистрации </w:t>
      </w:r>
      <w:r w:rsidR="000143D3">
        <w:t xml:space="preserve">                      </w:t>
      </w:r>
      <w:r w:rsidR="00460104">
        <w:t xml:space="preserve">в </w:t>
      </w:r>
      <w:r w:rsidR="00F2493D">
        <w:t xml:space="preserve">территориальном органе </w:t>
      </w:r>
      <w:r w:rsidR="00460104">
        <w:t xml:space="preserve">Росгвардии в двухнедельный срок со дня его приобретения. В свою очередь </w:t>
      </w:r>
      <w:r w:rsidR="0088777F">
        <w:t xml:space="preserve">при </w:t>
      </w:r>
      <w:r w:rsidR="00F2493D">
        <w:t>пятидневной рабочей недел</w:t>
      </w:r>
      <w:r w:rsidR="0088777F">
        <w:t>е</w:t>
      </w:r>
      <w:r w:rsidR="00F2493D">
        <w:t xml:space="preserve"> </w:t>
      </w:r>
      <w:r w:rsidR="00460104" w:rsidRPr="0043572F">
        <w:t xml:space="preserve">двухнедельный срок </w:t>
      </w:r>
      <w:r w:rsidR="00F2493D" w:rsidRPr="0043572F">
        <w:t xml:space="preserve">составляет </w:t>
      </w:r>
      <w:r w:rsidR="00223297" w:rsidRPr="0043572F">
        <w:t>10 рабочих дней.</w:t>
      </w:r>
    </w:p>
    <w:p w:rsidR="0043572F" w:rsidRPr="0043572F" w:rsidRDefault="0043572F" w:rsidP="00E43497">
      <w:pPr>
        <w:spacing w:line="257" w:lineRule="auto"/>
        <w:ind w:firstLine="709"/>
        <w:jc w:val="both"/>
        <w:rPr>
          <w:bCs/>
        </w:rPr>
      </w:pPr>
      <w:r w:rsidRPr="0043572F">
        <w:t>Федеральным законом от 29 декабря 2022 г. № 638-ФЗ</w:t>
      </w:r>
      <w:r>
        <w:t xml:space="preserve"> «</w:t>
      </w:r>
      <w:r w:rsidRPr="0043572F">
        <w:t>О внесении</w:t>
      </w:r>
      <w:r>
        <w:t xml:space="preserve"> изменений в Федеральный закон «</w:t>
      </w:r>
      <w:r w:rsidRPr="0043572F">
        <w:t>Об оружии</w:t>
      </w:r>
      <w:r>
        <w:t>»</w:t>
      </w:r>
      <w:r w:rsidRPr="0043572F">
        <w:t xml:space="preserve"> и отдельные законодате</w:t>
      </w:r>
      <w:r>
        <w:t>льные акты Российской Федерации»</w:t>
      </w:r>
      <w:r w:rsidRPr="0043572F">
        <w:t xml:space="preserve"> вместо существовавшей ранее процедуры продления срока действия разрешения предусматривается</w:t>
      </w:r>
      <w:r w:rsidRPr="0043572F">
        <w:rPr>
          <w:bCs/>
        </w:rPr>
        <w:t xml:space="preserve"> выдача разрешения на новый срок взамен </w:t>
      </w:r>
      <w:r w:rsidR="00E43497">
        <w:rPr>
          <w:bCs/>
        </w:rPr>
        <w:br/>
      </w:r>
      <w:r w:rsidRPr="0043572F">
        <w:rPr>
          <w:bCs/>
        </w:rPr>
        <w:t>ранее выданного.</w:t>
      </w:r>
      <w:r>
        <w:rPr>
          <w:bCs/>
        </w:rPr>
        <w:t xml:space="preserve"> </w:t>
      </w:r>
      <w:proofErr w:type="gramStart"/>
      <w:r w:rsidRPr="0043572F">
        <w:t>В</w:t>
      </w:r>
      <w:r w:rsidRPr="0043572F">
        <w:rPr>
          <w:color w:val="000000"/>
        </w:rPr>
        <w:t xml:space="preserve">ыдача разрешения </w:t>
      </w:r>
      <w:r w:rsidRPr="0043572F">
        <w:rPr>
          <w:bCs/>
          <w:color w:val="000000"/>
        </w:rPr>
        <w:t>на новый срок</w:t>
      </w:r>
      <w:r w:rsidRPr="0043572F">
        <w:rPr>
          <w:color w:val="000000"/>
        </w:rPr>
        <w:t xml:space="preserve"> взамен</w:t>
      </w:r>
      <w:r w:rsidRPr="0043572F">
        <w:rPr>
          <w:bCs/>
          <w:color w:val="000000"/>
        </w:rPr>
        <w:t xml:space="preserve"> </w:t>
      </w:r>
      <w:r w:rsidR="00E43497">
        <w:rPr>
          <w:bCs/>
          <w:color w:val="000000"/>
        </w:rPr>
        <w:br/>
      </w:r>
      <w:r w:rsidRPr="0043572F">
        <w:rPr>
          <w:bCs/>
          <w:color w:val="000000"/>
        </w:rPr>
        <w:t>ранее выданного (</w:t>
      </w:r>
      <w:r w:rsidRPr="0043572F">
        <w:t>вместо продления срока действия</w:t>
      </w:r>
      <w:r w:rsidRPr="0043572F">
        <w:rPr>
          <w:bCs/>
          <w:color w:val="000000"/>
        </w:rPr>
        <w:t>) или</w:t>
      </w:r>
      <w:r w:rsidRPr="0043572F">
        <w:rPr>
          <w:color w:val="000000"/>
        </w:rPr>
        <w:t xml:space="preserve"> аннулированного либо взамен разрешения, срок действия которого истек, осуществляется </w:t>
      </w:r>
      <w:r w:rsidR="00E43497">
        <w:rPr>
          <w:color w:val="000000"/>
        </w:rPr>
        <w:br/>
      </w:r>
      <w:r w:rsidRPr="0043572F">
        <w:rPr>
          <w:color w:val="000000"/>
        </w:rPr>
        <w:t xml:space="preserve">в порядке, предусмотренном статьей 9 Федерального закона «Об оружии», </w:t>
      </w:r>
      <w:r w:rsidRPr="0043572F">
        <w:rPr>
          <w:color w:val="000000"/>
        </w:rPr>
        <w:br/>
        <w:t>т.е. в порядке (в том числе и в сроки</w:t>
      </w:r>
      <w:r>
        <w:rPr>
          <w:color w:val="000000"/>
        </w:rPr>
        <w:t xml:space="preserve"> 20 и 30 рабочих дней</w:t>
      </w:r>
      <w:r w:rsidRPr="0043572F">
        <w:rPr>
          <w:color w:val="000000"/>
        </w:rPr>
        <w:t>), установленном для выдачи лицензии на приобретение</w:t>
      </w:r>
      <w:r>
        <w:rPr>
          <w:color w:val="000000"/>
        </w:rPr>
        <w:t xml:space="preserve"> оружия </w:t>
      </w:r>
      <w:r w:rsidRPr="0043572F">
        <w:rPr>
          <w:color w:val="000000"/>
        </w:rPr>
        <w:t>и патронов к нему.</w:t>
      </w:r>
      <w:proofErr w:type="gramEnd"/>
    </w:p>
    <w:p w:rsidR="00D915B9" w:rsidRPr="00882C66" w:rsidRDefault="00D9565D" w:rsidP="00E43497">
      <w:pPr>
        <w:spacing w:line="257" w:lineRule="auto"/>
        <w:ind w:right="-1" w:firstLine="709"/>
        <w:jc w:val="both"/>
      </w:pPr>
      <w:proofErr w:type="gramStart"/>
      <w:r>
        <w:t>Срок</w:t>
      </w:r>
      <w:r w:rsidR="00760647" w:rsidRPr="00882C66">
        <w:t xml:space="preserve"> предоставления результата государственной услуги, касаю</w:t>
      </w:r>
      <w:r w:rsidR="00C32D6D">
        <w:t xml:space="preserve">щийся </w:t>
      </w:r>
      <w:r w:rsidR="00760647" w:rsidRPr="00882C66">
        <w:t xml:space="preserve">исправления допущенных ошибок и (или) опечаток </w:t>
      </w:r>
      <w:r w:rsidR="000B044B" w:rsidRPr="00882C66">
        <w:br/>
      </w:r>
      <w:r w:rsidR="00760647" w:rsidRPr="00882C66">
        <w:t xml:space="preserve">в документах, выданных в результате предоставления </w:t>
      </w:r>
      <w:r w:rsidR="00C32D6D">
        <w:t>у</w:t>
      </w:r>
      <w:r w:rsidR="00760647" w:rsidRPr="00882C66">
        <w:t xml:space="preserve">слуги </w:t>
      </w:r>
      <w:r w:rsidR="00C32D6D">
        <w:t>(5 рабочих дней)</w:t>
      </w:r>
      <w:r w:rsidR="00DF2F4A">
        <w:t>,</w:t>
      </w:r>
      <w:r w:rsidR="00C32D6D">
        <w:t xml:space="preserve"> обусловлен </w:t>
      </w:r>
      <w:r w:rsidR="00E843FC" w:rsidRPr="00882C66">
        <w:t xml:space="preserve">требованиями </w:t>
      </w:r>
      <w:r w:rsidR="00997A1F" w:rsidRPr="00882C66">
        <w:t xml:space="preserve">пункта 6 статьи 11.2 </w:t>
      </w:r>
      <w:r w:rsidR="00882C66" w:rsidRPr="00882C66">
        <w:t xml:space="preserve">Федерального закона </w:t>
      </w:r>
      <w:r w:rsidR="00882C66">
        <w:br/>
      </w:r>
      <w:r w:rsidR="00882C66" w:rsidRPr="00882C66">
        <w:t>от 27 июля 2010 г. № 210-ФЗ «Об организации предоставления государственных и муниципальных услуг»</w:t>
      </w:r>
      <w:r w:rsidR="00DF2F4A">
        <w:t xml:space="preserve"> и </w:t>
      </w:r>
      <w:r w:rsidR="00E843FC" w:rsidRPr="00882C66">
        <w:t>пункта 12 Правил формирования и ведения реестров лицензий и разрешений федерального органа исполнительной власти, уполномоченного в</w:t>
      </w:r>
      <w:proofErr w:type="gramEnd"/>
      <w:r w:rsidR="00E843FC" w:rsidRPr="00882C66">
        <w:t xml:space="preserve"> сфере оборота оружия, предоставления выписок из реестров лицензий и разрешений федерального органа исполнительной власти, уполномоченного в сфере оборота оружия, утвержденных постановлением Правительства Российской Федерации </w:t>
      </w:r>
      <w:r w:rsidR="00882C66">
        <w:br/>
      </w:r>
      <w:r w:rsidR="00E843FC" w:rsidRPr="00882C66">
        <w:t>от 1 декабря 2021 г. № 2150</w:t>
      </w:r>
      <w:r w:rsidR="00882C66">
        <w:t>.</w:t>
      </w:r>
    </w:p>
    <w:p w:rsidR="00732989" w:rsidRDefault="00C2315D" w:rsidP="00E43497">
      <w:pPr>
        <w:spacing w:line="257" w:lineRule="auto"/>
        <w:ind w:right="-1" w:firstLine="709"/>
        <w:jc w:val="both"/>
      </w:pPr>
      <w:proofErr w:type="gramStart"/>
      <w:r>
        <w:t xml:space="preserve">Помимо этого, </w:t>
      </w:r>
      <w:r>
        <w:rPr>
          <w:bCs/>
          <w:color w:val="000000" w:themeColor="text1"/>
        </w:rPr>
        <w:t xml:space="preserve">в связи с необходимостью обеспечения изготовления </w:t>
      </w:r>
      <w:r w:rsidR="00C32D6D">
        <w:rPr>
          <w:bCs/>
          <w:color w:val="000000" w:themeColor="text1"/>
        </w:rPr>
        <w:t>бланков разрешений серии РОХа+</w:t>
      </w:r>
      <w:r>
        <w:rPr>
          <w:bCs/>
          <w:color w:val="000000" w:themeColor="text1"/>
        </w:rPr>
        <w:t xml:space="preserve">, а также проведения мероприятий </w:t>
      </w:r>
      <w:r w:rsidR="00C32D6D">
        <w:rPr>
          <w:bCs/>
          <w:color w:val="000000" w:themeColor="text1"/>
        </w:rPr>
        <w:br/>
      </w:r>
      <w:r>
        <w:rPr>
          <w:bCs/>
          <w:color w:val="000000" w:themeColor="text1"/>
        </w:rPr>
        <w:t xml:space="preserve">по выводу государственной услуги на Федеральную государственную информационную систему «Единый портал государственных </w:t>
      </w:r>
      <w:r>
        <w:rPr>
          <w:bCs/>
          <w:color w:val="000000" w:themeColor="text1"/>
        </w:rPr>
        <w:br/>
        <w:t>и муниципальных услуг (функций)» проектом приказа устанавливается отлагательный срок вступления в силу</w:t>
      </w:r>
      <w:r w:rsidR="00C32D6D">
        <w:rPr>
          <w:bCs/>
          <w:color w:val="000000" w:themeColor="text1"/>
        </w:rPr>
        <w:t xml:space="preserve"> приложения № 3 </w:t>
      </w:r>
      <w:r w:rsidR="00C32D6D">
        <w:rPr>
          <w:bCs/>
          <w:color w:val="000000" w:themeColor="text1"/>
        </w:rPr>
        <w:br/>
        <w:t>к Административному регламенту</w:t>
      </w:r>
      <w:r>
        <w:rPr>
          <w:bCs/>
          <w:color w:val="000000" w:themeColor="text1"/>
        </w:rPr>
        <w:t xml:space="preserve"> (по истечении </w:t>
      </w:r>
      <w:r w:rsidR="00882C66">
        <w:rPr>
          <w:bCs/>
          <w:color w:val="000000" w:themeColor="text1"/>
        </w:rPr>
        <w:t>шести</w:t>
      </w:r>
      <w:r>
        <w:rPr>
          <w:bCs/>
          <w:color w:val="000000" w:themeColor="text1"/>
        </w:rPr>
        <w:t xml:space="preserve"> месяцев </w:t>
      </w:r>
      <w:r w:rsidR="00882C66">
        <w:rPr>
          <w:bCs/>
          <w:color w:val="000000" w:themeColor="text1"/>
        </w:rPr>
        <w:br/>
      </w:r>
      <w:r>
        <w:rPr>
          <w:bCs/>
          <w:color w:val="000000" w:themeColor="text1"/>
        </w:rPr>
        <w:t xml:space="preserve">со дня </w:t>
      </w:r>
      <w:r w:rsidR="00C32D6D">
        <w:rPr>
          <w:bCs/>
          <w:color w:val="000000" w:themeColor="text1"/>
        </w:rPr>
        <w:t xml:space="preserve">вступления в силу </w:t>
      </w:r>
      <w:r w:rsidR="00885932">
        <w:rPr>
          <w:bCs/>
          <w:color w:val="000000" w:themeColor="text1"/>
        </w:rPr>
        <w:t xml:space="preserve">проекта </w:t>
      </w:r>
      <w:r w:rsidR="00C32D6D">
        <w:rPr>
          <w:bCs/>
          <w:color w:val="000000" w:themeColor="text1"/>
        </w:rPr>
        <w:t>приказа</w:t>
      </w:r>
      <w:r>
        <w:rPr>
          <w:bCs/>
          <w:color w:val="000000" w:themeColor="text1"/>
        </w:rPr>
        <w:t>).</w:t>
      </w:r>
      <w:proofErr w:type="gramEnd"/>
    </w:p>
    <w:p w:rsidR="00C75BDF" w:rsidRDefault="00C75BDF" w:rsidP="00E43497">
      <w:pPr>
        <w:spacing w:line="257" w:lineRule="auto"/>
        <w:ind w:right="-1" w:firstLine="709"/>
        <w:jc w:val="both"/>
      </w:pPr>
      <w:r w:rsidRPr="007B71F5">
        <w:lastRenderedPageBreak/>
        <w:t>Основным предметом правового регулирования проекта приказа являются вопросы предоставления Росгвардией и ее территориальными органами</w:t>
      </w:r>
      <w:r w:rsidR="00820566">
        <w:t xml:space="preserve"> </w:t>
      </w:r>
      <w:r w:rsidRPr="007B71F5">
        <w:t>государственной услуги.</w:t>
      </w:r>
    </w:p>
    <w:p w:rsidR="003F3EEE" w:rsidRPr="007B71F5" w:rsidRDefault="003F3EEE" w:rsidP="00E43497">
      <w:pPr>
        <w:spacing w:line="257" w:lineRule="auto"/>
        <w:ind w:right="-1" w:firstLine="709"/>
        <w:jc w:val="both"/>
      </w:pPr>
      <w:r w:rsidRPr="007B71F5">
        <w:t xml:space="preserve">Проект приказа затрагивает гарантии осуществления прав и свобод граждан Российской Федерации, в </w:t>
      </w:r>
      <w:proofErr w:type="gramStart"/>
      <w:r w:rsidRPr="007B71F5">
        <w:t>связи</w:t>
      </w:r>
      <w:proofErr w:type="gramEnd"/>
      <w:r w:rsidRPr="007B71F5">
        <w:t xml:space="preserve"> с чем подлежит направлению </w:t>
      </w:r>
      <w:r w:rsidRPr="007B71F5">
        <w:br/>
        <w:t>на государственную регистрацию в Минюст России.</w:t>
      </w:r>
    </w:p>
    <w:p w:rsidR="00B054D8" w:rsidRPr="007B71F5" w:rsidRDefault="00B054D8" w:rsidP="00E43497">
      <w:pPr>
        <w:spacing w:line="257" w:lineRule="auto"/>
        <w:ind w:right="-1" w:firstLine="709"/>
        <w:jc w:val="both"/>
      </w:pPr>
      <w:r w:rsidRPr="007B71F5">
        <w:t xml:space="preserve">Реализация проекта приказа не потребует увеличения численности существующих или образования новых структурных подразделений </w:t>
      </w:r>
      <w:r w:rsidR="00D05973">
        <w:br/>
      </w:r>
      <w:r w:rsidRPr="007B71F5">
        <w:t>войск национальной гвардии Российской Федерации, а также выделения дополнительных средств федерального бюджета.</w:t>
      </w:r>
    </w:p>
    <w:p w:rsidR="005847B0" w:rsidRPr="007B71F5" w:rsidRDefault="005847B0" w:rsidP="00E43497">
      <w:pPr>
        <w:spacing w:line="257" w:lineRule="auto"/>
        <w:ind w:right="-1" w:firstLine="709"/>
        <w:jc w:val="both"/>
      </w:pPr>
      <w:r w:rsidRPr="007B71F5">
        <w:t xml:space="preserve">Издание </w:t>
      </w:r>
      <w:r w:rsidR="00D05973">
        <w:t>проекта приказа</w:t>
      </w:r>
      <w:r w:rsidRPr="007B71F5">
        <w:t xml:space="preserve"> </w:t>
      </w:r>
      <w:r w:rsidR="00D05973">
        <w:t>по</w:t>
      </w:r>
      <w:r w:rsidRPr="007B71F5">
        <w:t>влечет за собой признание утратившим</w:t>
      </w:r>
      <w:r w:rsidR="00D05973">
        <w:t>и</w:t>
      </w:r>
      <w:r w:rsidRPr="007B71F5">
        <w:t xml:space="preserve"> силу приказ</w:t>
      </w:r>
      <w:r w:rsidR="005A6E7B">
        <w:t>а Росгвардии от 26 июня 2018 г. № 221.</w:t>
      </w:r>
    </w:p>
    <w:p w:rsidR="00BD6315" w:rsidRPr="007B71F5" w:rsidRDefault="00BD6315" w:rsidP="00E43497">
      <w:pPr>
        <w:spacing w:line="257" w:lineRule="auto"/>
        <w:ind w:right="-1" w:firstLine="709"/>
        <w:jc w:val="both"/>
      </w:pPr>
      <w:r w:rsidRPr="007B71F5">
        <w:t>Проект приказа соответствует положениям Договора</w:t>
      </w:r>
      <w:r w:rsidRPr="007B71F5">
        <w:br/>
        <w:t>о Евразийском экономическом союзе, а также иным международным договорам Российской Федерации.</w:t>
      </w:r>
    </w:p>
    <w:p w:rsidR="00BD6315" w:rsidRPr="007B71F5" w:rsidRDefault="00BD6315" w:rsidP="00E43497">
      <w:pPr>
        <w:spacing w:line="257" w:lineRule="auto"/>
        <w:ind w:right="-1" w:firstLine="709"/>
        <w:jc w:val="both"/>
      </w:pPr>
    </w:p>
    <w:p w:rsidR="0088777F" w:rsidRPr="006E6B68" w:rsidRDefault="006E6B68" w:rsidP="00E43497">
      <w:pPr>
        <w:spacing w:line="257" w:lineRule="auto"/>
        <w:jc w:val="both"/>
        <w:rPr>
          <w:b/>
        </w:rPr>
      </w:pPr>
      <w:proofErr w:type="spellStart"/>
      <w:r w:rsidRPr="006E6B68">
        <w:rPr>
          <w:b/>
        </w:rPr>
        <w:t>Росгвард</w:t>
      </w:r>
      <w:bookmarkStart w:id="0" w:name="_GoBack"/>
      <w:bookmarkEnd w:id="0"/>
      <w:r w:rsidRPr="006E6B68">
        <w:rPr>
          <w:b/>
        </w:rPr>
        <w:t>ия</w:t>
      </w:r>
      <w:proofErr w:type="spellEnd"/>
    </w:p>
    <w:sectPr w:rsidR="0088777F" w:rsidRPr="006E6B68" w:rsidSect="00F21FEA">
      <w:headerReference w:type="default" r:id="rId8"/>
      <w:pgSz w:w="11906" w:h="16838"/>
      <w:pgMar w:top="1134" w:right="1134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F4F" w:rsidRDefault="00642F4F">
      <w:r>
        <w:separator/>
      </w:r>
    </w:p>
  </w:endnote>
  <w:endnote w:type="continuationSeparator" w:id="0">
    <w:p w:rsidR="00642F4F" w:rsidRDefault="0064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altName w:val="Arial"/>
    <w:charset w:val="01"/>
    <w:family w:val="swiss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font396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F4F" w:rsidRDefault="00642F4F">
      <w:r>
        <w:separator/>
      </w:r>
    </w:p>
  </w:footnote>
  <w:footnote w:type="continuationSeparator" w:id="0">
    <w:p w:rsidR="00642F4F" w:rsidRDefault="00642F4F">
      <w:r>
        <w:continuationSeparator/>
      </w:r>
    </w:p>
  </w:footnote>
  <w:footnote w:id="1">
    <w:p w:rsidR="007A23D3" w:rsidRDefault="007A23D3" w:rsidP="000143D3">
      <w:pPr>
        <w:pStyle w:val="ad"/>
        <w:jc w:val="both"/>
      </w:pPr>
      <w:r>
        <w:rPr>
          <w:rStyle w:val="af1"/>
        </w:rPr>
        <w:footnoteRef/>
      </w:r>
      <w:r>
        <w:t> Д</w:t>
      </w:r>
      <w:r w:rsidRPr="007B71F5">
        <w:t xml:space="preserve">алее – </w:t>
      </w:r>
      <w:r>
        <w:t xml:space="preserve">«государственная услуга», </w:t>
      </w:r>
      <w:r w:rsidR="000143D3">
        <w:t xml:space="preserve">«Административный регламент», </w:t>
      </w:r>
      <w:r>
        <w:t>«разрешение» и «</w:t>
      </w:r>
      <w:r w:rsidRPr="007B71F5">
        <w:t>проект приказа</w:t>
      </w:r>
      <w:r>
        <w:t>» соответственно.</w:t>
      </w:r>
    </w:p>
  </w:footnote>
  <w:footnote w:id="2">
    <w:p w:rsidR="007A23D3" w:rsidRDefault="007A23D3">
      <w:pPr>
        <w:pStyle w:val="ad"/>
      </w:pPr>
      <w:r>
        <w:rPr>
          <w:rStyle w:val="af1"/>
        </w:rPr>
        <w:footnoteRef/>
      </w:r>
      <w:r>
        <w:t> Д</w:t>
      </w:r>
      <w:r w:rsidRPr="007A23D3">
        <w:t xml:space="preserve">алее – </w:t>
      </w:r>
      <w:r>
        <w:t>«</w:t>
      </w:r>
      <w:r w:rsidRPr="007A23D3">
        <w:t>Федеральный закон «Об оружии»</w:t>
      </w:r>
      <w:r>
        <w:t>.</w:t>
      </w:r>
    </w:p>
  </w:footnote>
  <w:footnote w:id="3">
    <w:p w:rsidR="007A23D3" w:rsidRDefault="007A23D3" w:rsidP="007A23D3">
      <w:pPr>
        <w:pStyle w:val="ad"/>
      </w:pPr>
      <w:r>
        <w:rPr>
          <w:rStyle w:val="af1"/>
        </w:rPr>
        <w:footnoteRef/>
      </w:r>
      <w:r>
        <w:t> Д</w:t>
      </w:r>
      <w:r w:rsidRPr="007B71F5">
        <w:t xml:space="preserve">алее – </w:t>
      </w:r>
      <w:r>
        <w:t>«Федеральный закон «</w:t>
      </w:r>
      <w:r w:rsidR="007347BD">
        <w:t>Об охоте</w:t>
      </w:r>
      <w:r>
        <w:t>».</w:t>
      </w:r>
    </w:p>
  </w:footnote>
  <w:footnote w:id="4">
    <w:p w:rsidR="006508B5" w:rsidRDefault="006508B5" w:rsidP="006508B5">
      <w:pPr>
        <w:pStyle w:val="ad"/>
      </w:pPr>
      <w:r>
        <w:rPr>
          <w:rStyle w:val="af1"/>
        </w:rPr>
        <w:footnoteRef/>
      </w:r>
      <w:r>
        <w:t> Д</w:t>
      </w:r>
      <w:r w:rsidRPr="007B71F5">
        <w:t>алее –</w:t>
      </w:r>
      <w:r>
        <w:t xml:space="preserve"> «приказ Росгвардии от 26 июня 2018 г. № 221».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F4F" w:rsidRDefault="00642F4F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F5A8A56" wp14:editId="4F79F782">
              <wp:simplePos x="0" y="0"/>
              <wp:positionH relativeFrom="margin">
                <wp:posOffset>2828925</wp:posOffset>
              </wp:positionH>
              <wp:positionV relativeFrom="paragraph">
                <wp:posOffset>1270</wp:posOffset>
              </wp:positionV>
              <wp:extent cx="74930" cy="173355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3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42F4F" w:rsidRPr="006A368B" w:rsidRDefault="00642F4F">
                          <w:pPr>
                            <w:pStyle w:val="ab"/>
                            <w:pBdr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pBdr>
                            <w:rPr>
                              <w:sz w:val="24"/>
                              <w:szCs w:val="24"/>
                            </w:rPr>
                          </w:pPr>
                          <w:r w:rsidRPr="006A368B">
                            <w:rPr>
                              <w:rStyle w:val="1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6A368B">
                            <w:rPr>
                              <w:rStyle w:val="1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6A368B">
                            <w:rPr>
                              <w:rStyle w:val="1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6E6B68">
                            <w:rPr>
                              <w:rStyle w:val="10"/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 w:rsidRPr="006A368B">
                            <w:rPr>
                              <w:rStyle w:val="1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22.75pt;margin-top:.1pt;width:5.9pt;height:13.65pt;z-index:25165772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" stroked="f">
              <v:fill opacity="0"/>
              <v:textbox inset=".1pt,.1pt,.1pt,.1pt">
                <w:txbxContent>
                  <w:p w:rsidR="00642F4F" w:rsidRPr="006A368B" w:rsidRDefault="00642F4F">
                    <w:pPr>
                      <w:pStyle w:val="ab"/>
                      <w:pBdr>
                        <w:top w:val="none" w:sz="0" w:space="0" w:color="000000"/>
                        <w:left w:val="none" w:sz="0" w:space="0" w:color="000000"/>
                        <w:bottom w:val="none" w:sz="0" w:space="0" w:color="000000"/>
                        <w:right w:val="none" w:sz="0" w:space="0" w:color="000000"/>
                      </w:pBdr>
                      <w:rPr>
                        <w:sz w:val="24"/>
                        <w:szCs w:val="24"/>
                      </w:rPr>
                    </w:pPr>
                    <w:r w:rsidRPr="006A368B">
                      <w:rPr>
                        <w:rStyle w:val="10"/>
                        <w:sz w:val="24"/>
                        <w:szCs w:val="24"/>
                      </w:rPr>
                      <w:fldChar w:fldCharType="begin"/>
                    </w:r>
                    <w:r w:rsidRPr="006A368B">
                      <w:rPr>
                        <w:rStyle w:val="10"/>
                        <w:sz w:val="24"/>
                        <w:szCs w:val="24"/>
                      </w:rPr>
                      <w:instrText xml:space="preserve"> PAGE </w:instrText>
                    </w:r>
                    <w:r w:rsidRPr="006A368B">
                      <w:rPr>
                        <w:rStyle w:val="10"/>
                        <w:sz w:val="24"/>
                        <w:szCs w:val="24"/>
                      </w:rPr>
                      <w:fldChar w:fldCharType="separate"/>
                    </w:r>
                    <w:r w:rsidR="006E6B68">
                      <w:rPr>
                        <w:rStyle w:val="10"/>
                        <w:noProof/>
                        <w:sz w:val="24"/>
                        <w:szCs w:val="24"/>
                      </w:rPr>
                      <w:t>3</w:t>
                    </w:r>
                    <w:r w:rsidRPr="006A368B">
                      <w:rPr>
                        <w:rStyle w:val="1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02E"/>
    <w:rsid w:val="00004B90"/>
    <w:rsid w:val="000143D3"/>
    <w:rsid w:val="00047474"/>
    <w:rsid w:val="00055A78"/>
    <w:rsid w:val="00072BD3"/>
    <w:rsid w:val="000B044B"/>
    <w:rsid w:val="0010662D"/>
    <w:rsid w:val="001826AC"/>
    <w:rsid w:val="001B7155"/>
    <w:rsid w:val="001E13B8"/>
    <w:rsid w:val="001E4763"/>
    <w:rsid w:val="001F5410"/>
    <w:rsid w:val="001F5FE4"/>
    <w:rsid w:val="00223297"/>
    <w:rsid w:val="00250FC2"/>
    <w:rsid w:val="00256853"/>
    <w:rsid w:val="00283D40"/>
    <w:rsid w:val="00297DED"/>
    <w:rsid w:val="00326310"/>
    <w:rsid w:val="00326A95"/>
    <w:rsid w:val="00326E41"/>
    <w:rsid w:val="00331074"/>
    <w:rsid w:val="00333DA4"/>
    <w:rsid w:val="003363CC"/>
    <w:rsid w:val="0035021E"/>
    <w:rsid w:val="003521A5"/>
    <w:rsid w:val="00367287"/>
    <w:rsid w:val="00382277"/>
    <w:rsid w:val="003A42D8"/>
    <w:rsid w:val="003F2BF0"/>
    <w:rsid w:val="003F3EEE"/>
    <w:rsid w:val="0043572F"/>
    <w:rsid w:val="00445220"/>
    <w:rsid w:val="00450236"/>
    <w:rsid w:val="00460104"/>
    <w:rsid w:val="00465A81"/>
    <w:rsid w:val="00474116"/>
    <w:rsid w:val="00524025"/>
    <w:rsid w:val="00557462"/>
    <w:rsid w:val="00572E4E"/>
    <w:rsid w:val="005847B0"/>
    <w:rsid w:val="005A6E7B"/>
    <w:rsid w:val="005E2C05"/>
    <w:rsid w:val="006060EC"/>
    <w:rsid w:val="00625C7F"/>
    <w:rsid w:val="00642F4F"/>
    <w:rsid w:val="006508B5"/>
    <w:rsid w:val="006838C1"/>
    <w:rsid w:val="006A08E2"/>
    <w:rsid w:val="006A368B"/>
    <w:rsid w:val="006B557C"/>
    <w:rsid w:val="006E6B68"/>
    <w:rsid w:val="006F1B3A"/>
    <w:rsid w:val="00732989"/>
    <w:rsid w:val="007347BD"/>
    <w:rsid w:val="00742F4F"/>
    <w:rsid w:val="00760647"/>
    <w:rsid w:val="00771FC0"/>
    <w:rsid w:val="00793860"/>
    <w:rsid w:val="007A200C"/>
    <w:rsid w:val="007A23D3"/>
    <w:rsid w:val="007B71F5"/>
    <w:rsid w:val="00807687"/>
    <w:rsid w:val="0081707C"/>
    <w:rsid w:val="00820566"/>
    <w:rsid w:val="00837144"/>
    <w:rsid w:val="00882C66"/>
    <w:rsid w:val="00885932"/>
    <w:rsid w:val="0088777F"/>
    <w:rsid w:val="008D602E"/>
    <w:rsid w:val="008F6017"/>
    <w:rsid w:val="00913C78"/>
    <w:rsid w:val="0095673C"/>
    <w:rsid w:val="0098111A"/>
    <w:rsid w:val="009905C1"/>
    <w:rsid w:val="00997A1F"/>
    <w:rsid w:val="009A2A8A"/>
    <w:rsid w:val="009A4F28"/>
    <w:rsid w:val="009C6306"/>
    <w:rsid w:val="00A14F6E"/>
    <w:rsid w:val="00A50170"/>
    <w:rsid w:val="00A555F8"/>
    <w:rsid w:val="00A656F2"/>
    <w:rsid w:val="00A65E52"/>
    <w:rsid w:val="00A728BB"/>
    <w:rsid w:val="00AF5974"/>
    <w:rsid w:val="00B054D8"/>
    <w:rsid w:val="00B15BA1"/>
    <w:rsid w:val="00B5114D"/>
    <w:rsid w:val="00B633BE"/>
    <w:rsid w:val="00B851CF"/>
    <w:rsid w:val="00BB6D2A"/>
    <w:rsid w:val="00BD2CC5"/>
    <w:rsid w:val="00BD6315"/>
    <w:rsid w:val="00BD6364"/>
    <w:rsid w:val="00BD7097"/>
    <w:rsid w:val="00C2315D"/>
    <w:rsid w:val="00C32D6D"/>
    <w:rsid w:val="00C354E4"/>
    <w:rsid w:val="00C35CAF"/>
    <w:rsid w:val="00C75BDF"/>
    <w:rsid w:val="00CD6A3E"/>
    <w:rsid w:val="00CF124D"/>
    <w:rsid w:val="00D05973"/>
    <w:rsid w:val="00D15F95"/>
    <w:rsid w:val="00D52380"/>
    <w:rsid w:val="00D6069B"/>
    <w:rsid w:val="00D65109"/>
    <w:rsid w:val="00D83817"/>
    <w:rsid w:val="00D915B9"/>
    <w:rsid w:val="00D93AB2"/>
    <w:rsid w:val="00D94FE2"/>
    <w:rsid w:val="00D9565D"/>
    <w:rsid w:val="00DA2068"/>
    <w:rsid w:val="00DD2E25"/>
    <w:rsid w:val="00DF2F4A"/>
    <w:rsid w:val="00E43497"/>
    <w:rsid w:val="00E47D80"/>
    <w:rsid w:val="00E672B7"/>
    <w:rsid w:val="00E843FC"/>
    <w:rsid w:val="00EA301D"/>
    <w:rsid w:val="00F21FEA"/>
    <w:rsid w:val="00F2493D"/>
    <w:rsid w:val="00F939DB"/>
    <w:rsid w:val="00FA6966"/>
    <w:rsid w:val="00FD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10">
    <w:name w:val="Номер страницы1"/>
    <w:basedOn w:val="1"/>
  </w:style>
  <w:style w:type="character" w:customStyle="1" w:styleId="a3">
    <w:name w:val="Символ сноски"/>
    <w:rPr>
      <w:vertAlign w:val="superscript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a4">
    <w:name w:val="Текст сноски Знак"/>
    <w:basedOn w:val="1"/>
  </w:style>
  <w:style w:type="character" w:styleId="a5">
    <w:name w:val="Hyperlink"/>
    <w:rPr>
      <w:color w:val="0000FF"/>
      <w:u w:val="single"/>
    </w:rPr>
  </w:style>
  <w:style w:type="character" w:customStyle="1" w:styleId="ConsPlusNormal">
    <w:name w:val="ConsPlusNormal Знак"/>
    <w:rPr>
      <w:rFonts w:ascii="Arial" w:hAnsi="Arial" w:cs="Arial"/>
      <w:lang w:val="ru-RU" w:eastAsia="ru-RU" w:bidi="ar-SA"/>
    </w:rPr>
  </w:style>
  <w:style w:type="character" w:customStyle="1" w:styleId="WW-">
    <w:name w:val="WW-Символ сноск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PT Sans" w:eastAsia="Tahoma" w:hAnsi="PT Sans" w:cs="Noto Sans Devanagari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Sans" w:hAnsi="PT Sans" w:cs="Noto Sans Devanagari"/>
      <w:sz w:val="24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ascii="PT Sans" w:hAnsi="PT Sans" w:cs="Noto Sans Devanagari"/>
      <w:sz w:val="24"/>
    </w:rPr>
  </w:style>
  <w:style w:type="paragraph" w:customStyle="1" w:styleId="aa">
    <w:name w:val="Верхний и нижний колонтитулы"/>
    <w:basedOn w:val="a"/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customStyle="1" w:styleId="ac">
    <w:name w:val="Знак Знак Знак Знак"/>
    <w:basedOn w:val="a"/>
    <w:pPr>
      <w:spacing w:before="280" w:after="28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  <w:rPr>
      <w:sz w:val="24"/>
      <w:szCs w:val="24"/>
    </w:rPr>
  </w:style>
  <w:style w:type="paragraph" w:styleId="ad">
    <w:name w:val="footnote text"/>
    <w:basedOn w:val="a"/>
    <w:rPr>
      <w:sz w:val="20"/>
      <w:szCs w:val="20"/>
    </w:rPr>
  </w:style>
  <w:style w:type="paragraph" w:customStyle="1" w:styleId="12">
    <w:name w:val="Текст выноски1"/>
    <w:basedOn w:val="a"/>
    <w:rPr>
      <w:rFonts w:ascii="Tahoma" w:hAnsi="Tahoma" w:cs="Tahoma"/>
      <w:sz w:val="16"/>
      <w:szCs w:val="16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pPr>
      <w:widowControl w:val="0"/>
      <w:suppressAutoHyphens/>
    </w:pPr>
    <w:rPr>
      <w:rFonts w:ascii="Arial" w:hAnsi="Arial" w:cs="Arial"/>
      <w:b/>
      <w:bCs/>
    </w:rPr>
  </w:style>
  <w:style w:type="paragraph" w:customStyle="1" w:styleId="13">
    <w:name w:val="Абзац списка1"/>
    <w:basedOn w:val="a"/>
    <w:pPr>
      <w:widowControl w:val="0"/>
      <w:ind w:left="720"/>
      <w:contextualSpacing/>
    </w:pPr>
    <w:rPr>
      <w:rFonts w:ascii="Arial" w:hAnsi="Arial" w:cs="Arial"/>
      <w:sz w:val="20"/>
      <w:szCs w:val="20"/>
    </w:rPr>
  </w:style>
  <w:style w:type="paragraph" w:customStyle="1" w:styleId="ConsPlusNormal0">
    <w:name w:val="ConsPlusNormal"/>
    <w:pPr>
      <w:widowControl w:val="0"/>
      <w:suppressAutoHyphens/>
      <w:ind w:firstLine="720"/>
    </w:pPr>
    <w:rPr>
      <w:rFonts w:ascii="Arial" w:hAnsi="Arial" w:cs="Arial"/>
    </w:rPr>
  </w:style>
  <w:style w:type="paragraph" w:customStyle="1" w:styleId="14">
    <w:name w:val="Рецензия1"/>
    <w:pPr>
      <w:suppressAutoHyphens/>
    </w:pPr>
    <w:rPr>
      <w:sz w:val="28"/>
      <w:szCs w:val="28"/>
    </w:rPr>
  </w:style>
  <w:style w:type="paragraph" w:customStyle="1" w:styleId="210">
    <w:name w:val="Основной текст 21"/>
    <w:basedOn w:val="a"/>
    <w:pPr>
      <w:spacing w:after="120" w:line="480" w:lineRule="auto"/>
    </w:pPr>
    <w:rPr>
      <w:sz w:val="20"/>
      <w:szCs w:val="20"/>
    </w:rPr>
  </w:style>
  <w:style w:type="paragraph" w:customStyle="1" w:styleId="af">
    <w:name w:val="Знак"/>
    <w:basedOn w:val="a"/>
    <w:pPr>
      <w:spacing w:before="280" w:after="28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0">
    <w:name w:val="Содержимое врезки"/>
    <w:basedOn w:val="a"/>
  </w:style>
  <w:style w:type="character" w:styleId="af1">
    <w:name w:val="footnote reference"/>
    <w:basedOn w:val="a0"/>
    <w:unhideWhenUsed/>
    <w:rsid w:val="006A08E2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465A81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65A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10">
    <w:name w:val="Номер страницы1"/>
    <w:basedOn w:val="1"/>
  </w:style>
  <w:style w:type="character" w:customStyle="1" w:styleId="a3">
    <w:name w:val="Символ сноски"/>
    <w:rPr>
      <w:vertAlign w:val="superscript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a4">
    <w:name w:val="Текст сноски Знак"/>
    <w:basedOn w:val="1"/>
  </w:style>
  <w:style w:type="character" w:styleId="a5">
    <w:name w:val="Hyperlink"/>
    <w:rPr>
      <w:color w:val="0000FF"/>
      <w:u w:val="single"/>
    </w:rPr>
  </w:style>
  <w:style w:type="character" w:customStyle="1" w:styleId="ConsPlusNormal">
    <w:name w:val="ConsPlusNormal Знак"/>
    <w:rPr>
      <w:rFonts w:ascii="Arial" w:hAnsi="Arial" w:cs="Arial"/>
      <w:lang w:val="ru-RU" w:eastAsia="ru-RU" w:bidi="ar-SA"/>
    </w:rPr>
  </w:style>
  <w:style w:type="character" w:customStyle="1" w:styleId="WW-">
    <w:name w:val="WW-Символ сноск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PT Sans" w:eastAsia="Tahoma" w:hAnsi="PT Sans" w:cs="Noto Sans Devanagari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Sans" w:hAnsi="PT Sans" w:cs="Noto Sans Devanagari"/>
      <w:sz w:val="24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ascii="PT Sans" w:hAnsi="PT Sans" w:cs="Noto Sans Devanagari"/>
      <w:sz w:val="24"/>
    </w:rPr>
  </w:style>
  <w:style w:type="paragraph" w:customStyle="1" w:styleId="aa">
    <w:name w:val="Верхний и нижний колонтитулы"/>
    <w:basedOn w:val="a"/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customStyle="1" w:styleId="ac">
    <w:name w:val="Знак Знак Знак Знак"/>
    <w:basedOn w:val="a"/>
    <w:pPr>
      <w:spacing w:before="280" w:after="28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  <w:rPr>
      <w:sz w:val="24"/>
      <w:szCs w:val="24"/>
    </w:rPr>
  </w:style>
  <w:style w:type="paragraph" w:styleId="ad">
    <w:name w:val="footnote text"/>
    <w:basedOn w:val="a"/>
    <w:rPr>
      <w:sz w:val="20"/>
      <w:szCs w:val="20"/>
    </w:rPr>
  </w:style>
  <w:style w:type="paragraph" w:customStyle="1" w:styleId="12">
    <w:name w:val="Текст выноски1"/>
    <w:basedOn w:val="a"/>
    <w:rPr>
      <w:rFonts w:ascii="Tahoma" w:hAnsi="Tahoma" w:cs="Tahoma"/>
      <w:sz w:val="16"/>
      <w:szCs w:val="16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pPr>
      <w:widowControl w:val="0"/>
      <w:suppressAutoHyphens/>
    </w:pPr>
    <w:rPr>
      <w:rFonts w:ascii="Arial" w:hAnsi="Arial" w:cs="Arial"/>
      <w:b/>
      <w:bCs/>
    </w:rPr>
  </w:style>
  <w:style w:type="paragraph" w:customStyle="1" w:styleId="13">
    <w:name w:val="Абзац списка1"/>
    <w:basedOn w:val="a"/>
    <w:pPr>
      <w:widowControl w:val="0"/>
      <w:ind w:left="720"/>
      <w:contextualSpacing/>
    </w:pPr>
    <w:rPr>
      <w:rFonts w:ascii="Arial" w:hAnsi="Arial" w:cs="Arial"/>
      <w:sz w:val="20"/>
      <w:szCs w:val="20"/>
    </w:rPr>
  </w:style>
  <w:style w:type="paragraph" w:customStyle="1" w:styleId="ConsPlusNormal0">
    <w:name w:val="ConsPlusNormal"/>
    <w:pPr>
      <w:widowControl w:val="0"/>
      <w:suppressAutoHyphens/>
      <w:ind w:firstLine="720"/>
    </w:pPr>
    <w:rPr>
      <w:rFonts w:ascii="Arial" w:hAnsi="Arial" w:cs="Arial"/>
    </w:rPr>
  </w:style>
  <w:style w:type="paragraph" w:customStyle="1" w:styleId="14">
    <w:name w:val="Рецензия1"/>
    <w:pPr>
      <w:suppressAutoHyphens/>
    </w:pPr>
    <w:rPr>
      <w:sz w:val="28"/>
      <w:szCs w:val="28"/>
    </w:rPr>
  </w:style>
  <w:style w:type="paragraph" w:customStyle="1" w:styleId="210">
    <w:name w:val="Основной текст 21"/>
    <w:basedOn w:val="a"/>
    <w:pPr>
      <w:spacing w:after="120" w:line="480" w:lineRule="auto"/>
    </w:pPr>
    <w:rPr>
      <w:sz w:val="20"/>
      <w:szCs w:val="20"/>
    </w:rPr>
  </w:style>
  <w:style w:type="paragraph" w:customStyle="1" w:styleId="af">
    <w:name w:val="Знак"/>
    <w:basedOn w:val="a"/>
    <w:pPr>
      <w:spacing w:before="280" w:after="28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0">
    <w:name w:val="Содержимое врезки"/>
    <w:basedOn w:val="a"/>
  </w:style>
  <w:style w:type="character" w:styleId="af1">
    <w:name w:val="footnote reference"/>
    <w:basedOn w:val="a0"/>
    <w:unhideWhenUsed/>
    <w:rsid w:val="006A08E2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465A81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65A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FE874-39AD-4E7B-A76D-ACE6D0DDF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4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ПОЯНИТЕЛЬНАЯ ЗАПИСКА</vt:lpstr>
    </vt:vector>
  </TitlesOfParts>
  <Company>Microsoft</Company>
  <LinksUpToDate>false</LinksUpToDate>
  <CharactersWithSpaces>8104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ПОЯНИТЕЛЬНАЯ ЗАПИСКА</dc:title>
  <dc:creator>Блинов Геннадий Васильевич</dc:creator>
  <cp:lastModifiedBy>Неклюдов Дмитрий Николаевич</cp:lastModifiedBy>
  <cp:revision>54</cp:revision>
  <cp:lastPrinted>2026-09-15T06:40:00Z</cp:lastPrinted>
  <dcterms:created xsi:type="dcterms:W3CDTF">2023-07-26T09:08:00Z</dcterms:created>
  <dcterms:modified xsi:type="dcterms:W3CDTF">2026-09-18T13:42:00Z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</Properties>
</file>